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spacing w:before="400" w:after="200"/>
        <w:rPr>
          <w:sz w:val="44"/>
          <w:szCs w:val="44"/>
        </w:rPr>
      </w:pPr>
      <w:r>
        <w:rPr>
          <w:rStyle w:val="Strong"/>
          <w:sz w:val="44"/>
          <w:szCs w:val="44"/>
        </w:rPr>
        <w:t>Bahía del Faro</w:t>
        <w:br/>
      </w:r>
      <w:bookmarkStart w:id="0" w:name="tw-target-text"/>
      <w:bookmarkEnd w:id="0"/>
      <w:r>
        <w:rPr>
          <w:rStyle w:val="Strong"/>
          <w:sz w:val="44"/>
          <w:szCs w:val="44"/>
        </w:rPr>
        <w:t>(</w:t>
      </w:r>
      <w:r>
        <w:rPr>
          <w:rStyle w:val="Strong"/>
          <w:sz w:val="44"/>
          <w:szCs w:val="44"/>
          <w:lang w:val="es-ES"/>
        </w:rPr>
        <w:t>Ejercicio de cartografía geológica simple</w:t>
      </w:r>
      <w:r>
        <w:rPr>
          <w:rStyle w:val="Strong"/>
          <w:sz w:val="44"/>
          <w:szCs w:val="44"/>
          <w:lang w:val="es-ES"/>
        </w:rPr>
        <w:t>)</w:t>
      </w:r>
    </w:p>
    <w:p>
      <w:pPr>
        <w:pStyle w:val="Normal"/>
        <w:jc w:val="center"/>
        <w:rPr>
          <w:sz w:val="36"/>
          <w:szCs w:val="36"/>
        </w:rPr>
      </w:pPr>
      <w:r>
        <w:rPr>
          <w:sz w:val="36"/>
          <w:szCs w:val="36"/>
        </w:rPr>
        <w:t>Explorar el paisaje. Como en la vida real, los ríos se cruzan por puentes.</w:t>
      </w:r>
    </w:p>
    <w:p>
      <w:pPr>
        <w:pStyle w:val="Normal"/>
        <w:jc w:val="center"/>
        <w:rPr>
          <w:sz w:val="36"/>
          <w:szCs w:val="36"/>
        </w:rPr>
      </w:pPr>
      <w:r>
        <w:rPr>
          <w:sz w:val="36"/>
          <w:szCs w:val="36"/>
        </w:rPr>
        <w:t>Se encuentran a disposición un Navegador GPS (G) y una brújula (C) para ayudar a orientarse y desplazarse por el paisaje.</w:t>
      </w:r>
    </w:p>
    <w:p>
      <w:pPr>
        <w:pStyle w:val="Normal"/>
        <w:jc w:val="center"/>
        <w:rPr>
          <w:sz w:val="36"/>
          <w:szCs w:val="36"/>
        </w:rPr>
      </w:pPr>
      <w:r>
        <w:rPr>
          <w:sz w:val="36"/>
          <w:szCs w:val="36"/>
        </w:rPr>
        <w:t>Clickear en los afloramientos para ver la libreta de campo; es necesario acercarse al afloramiento para poder interactuar con él.</w:t>
      </w:r>
    </w:p>
    <w:p>
      <w:pPr>
        <w:pStyle w:val="Normal"/>
        <w:jc w:val="center"/>
        <w:rPr>
          <w:sz w:val="36"/>
          <w:szCs w:val="36"/>
        </w:rPr>
      </w:pPr>
      <w:r>
        <w:rPr>
          <w:sz w:val="36"/>
          <w:szCs w:val="36"/>
        </w:rPr>
        <w:t>Registrar los datos en lápiz sobre el mapa, se realizarán interpretaciones a medida que avanza.</w:t>
        <w:br/>
        <w:t>Del mismo modo que en campo, es necesario planificar la ruta entre los afloramientos para poder completar el mapa de manera adecuada.</w:t>
      </w:r>
    </w:p>
    <w:p>
      <w:pPr>
        <w:pStyle w:val="Heading2"/>
        <w:rPr>
          <w:b/>
          <w:b/>
          <w:bCs/>
          <w:caps/>
          <w:color w:val="943634" w:themeColor="accent2" w:themeShade="bf"/>
          <w:spacing w:val="5"/>
          <w:sz w:val="24"/>
          <w:szCs w:val="24"/>
        </w:rPr>
      </w:pPr>
      <w:r>
        <w:rPr>
          <w:rStyle w:val="Strong"/>
          <w:caps/>
          <w:sz w:val="24"/>
          <w:szCs w:val="24"/>
        </w:rPr>
        <w:t>Controles:</w:t>
      </w:r>
    </w:p>
    <w:p>
      <w:pPr>
        <w:pStyle w:val="NormalWeb"/>
        <w:spacing w:before="280" w:after="280"/>
        <w:jc w:val="center"/>
        <w:rPr>
          <w:sz w:val="32"/>
          <w:szCs w:val="32"/>
        </w:rPr>
      </w:pPr>
      <w:r>
        <w:rPr>
          <w:rFonts w:eastAsia="Times New Roman"/>
          <w:b/>
          <w:sz w:val="32"/>
          <w:szCs w:val="32"/>
          <w:lang w:eastAsia="en-GB"/>
        </w:rPr>
        <w:t>Flechas</w:t>
      </w:r>
      <w:r>
        <w:rPr>
          <w:sz w:val="32"/>
          <w:szCs w:val="32"/>
        </w:rPr>
        <w:t xml:space="preserve"> o letras </w:t>
      </w:r>
      <w:r>
        <w:rPr>
          <w:b/>
          <w:sz w:val="32"/>
          <w:szCs w:val="32"/>
        </w:rPr>
        <w:t>WASD</w:t>
      </w:r>
      <w:r>
        <w:rPr>
          <w:sz w:val="32"/>
          <w:szCs w:val="32"/>
        </w:rPr>
        <w:t xml:space="preserve"> - </w:t>
      </w:r>
      <w:r>
        <w:rPr>
          <w:rFonts w:eastAsia="Times New Roman"/>
          <w:sz w:val="32"/>
          <w:szCs w:val="32"/>
          <w:lang w:eastAsia="en-GB"/>
        </w:rPr>
        <w:t>movimientos</w:t>
      </w:r>
    </w:p>
    <w:p>
      <w:pPr>
        <w:pStyle w:val="NormalWeb"/>
        <w:spacing w:before="280" w:after="280"/>
        <w:jc w:val="center"/>
        <w:rPr>
          <w:sz w:val="32"/>
          <w:szCs w:val="32"/>
        </w:rPr>
      </w:pPr>
      <w:r>
        <w:rPr>
          <w:b/>
          <w:sz w:val="32"/>
          <w:szCs w:val="32"/>
        </w:rPr>
        <w:t>Mouse</w:t>
      </w:r>
      <w:r>
        <w:rPr>
          <w:sz w:val="32"/>
          <w:szCs w:val="32"/>
        </w:rPr>
        <w:t xml:space="preserve"> - </w:t>
      </w:r>
      <w:r>
        <w:rPr>
          <w:rFonts w:eastAsia="Times New Roman" w:cs="" w:cstheme="majorBidi"/>
          <w:color w:val="auto"/>
          <w:kern w:val="0"/>
          <w:sz w:val="32"/>
          <w:szCs w:val="32"/>
          <w:lang w:val="en-GB" w:eastAsia="en-GB" w:bidi="ar-SA"/>
        </w:rPr>
        <w:t>Mirar</w:t>
      </w:r>
      <w:r>
        <w:rPr>
          <w:sz w:val="32"/>
          <w:szCs w:val="32"/>
        </w:rPr>
        <w:t xml:space="preserve"> ( </w:t>
      </w:r>
      <w:r>
        <w:rPr>
          <w:rFonts w:eastAsia="Times New Roman" w:cs="" w:cstheme="majorBidi"/>
          <w:color w:val="auto"/>
          <w:kern w:val="0"/>
          <w:sz w:val="32"/>
          <w:szCs w:val="32"/>
          <w:lang w:val="en-GB" w:eastAsia="en-GB" w:bidi="ar-SA"/>
        </w:rPr>
        <w:t>dirección de movimiento</w:t>
      </w:r>
      <w:r>
        <w:rPr>
          <w:sz w:val="32"/>
          <w:szCs w:val="32"/>
        </w:rPr>
        <w:t xml:space="preserve"> )</w:t>
      </w:r>
    </w:p>
    <w:p>
      <w:pPr>
        <w:pStyle w:val="NormalWeb"/>
        <w:spacing w:before="280" w:after="280"/>
        <w:jc w:val="center"/>
        <w:rPr>
          <w:sz w:val="32"/>
          <w:szCs w:val="32"/>
        </w:rPr>
      </w:pPr>
      <w:r>
        <w:rPr>
          <w:rFonts w:eastAsia="Times New Roman"/>
          <w:b/>
          <w:sz w:val="32"/>
          <w:szCs w:val="32"/>
          <w:lang w:eastAsia="en-GB"/>
        </w:rPr>
        <w:t>Barra espaciadora</w:t>
      </w:r>
      <w:r>
        <w:rPr>
          <w:sz w:val="32"/>
          <w:szCs w:val="32"/>
        </w:rPr>
        <w:t xml:space="preserve"> - </w:t>
      </w:r>
      <w:r>
        <w:rPr>
          <w:rFonts w:eastAsia="Times New Roman"/>
          <w:sz w:val="32"/>
          <w:szCs w:val="32"/>
          <w:lang w:eastAsia="en-GB"/>
        </w:rPr>
        <w:t>saltar</w:t>
      </w:r>
    </w:p>
    <w:p>
      <w:pPr>
        <w:pStyle w:val="NormalWeb"/>
        <w:spacing w:before="280" w:after="280"/>
        <w:jc w:val="center"/>
        <w:rPr>
          <w:sz w:val="32"/>
          <w:szCs w:val="32"/>
        </w:rPr>
      </w:pPr>
      <w:r>
        <w:rPr>
          <w:b/>
          <w:sz w:val="32"/>
          <w:szCs w:val="32"/>
        </w:rPr>
        <w:t>G</w:t>
      </w:r>
      <w:r>
        <w:rPr>
          <w:sz w:val="32"/>
          <w:szCs w:val="32"/>
        </w:rPr>
        <w:t xml:space="preserve"> – </w:t>
      </w:r>
      <w:r>
        <w:rPr>
          <w:rFonts w:eastAsia="Times New Roman" w:cs="" w:cstheme="majorBidi"/>
          <w:color w:val="auto"/>
          <w:kern w:val="0"/>
          <w:sz w:val="32"/>
          <w:szCs w:val="32"/>
          <w:lang w:val="en-GB" w:eastAsia="en-GB" w:bidi="ar-SA"/>
        </w:rPr>
        <w:t>Encender / apagar GPS</w:t>
      </w:r>
    </w:p>
    <w:p>
      <w:pPr>
        <w:pStyle w:val="NormalWeb"/>
        <w:spacing w:before="280" w:after="280"/>
        <w:jc w:val="center"/>
        <w:rPr>
          <w:sz w:val="32"/>
          <w:szCs w:val="32"/>
        </w:rPr>
      </w:pPr>
      <w:r>
        <w:rPr>
          <w:b/>
          <w:sz w:val="32"/>
          <w:szCs w:val="32"/>
        </w:rPr>
        <w:t>C</w:t>
      </w:r>
      <w:r>
        <w:rPr>
          <w:sz w:val="32"/>
          <w:szCs w:val="32"/>
        </w:rPr>
        <w:t xml:space="preserve"> – </w:t>
      </w:r>
      <w:r>
        <w:rPr>
          <w:sz w:val="32"/>
          <w:szCs w:val="32"/>
        </w:rPr>
        <w:t>Encender / apagar brújula</w:t>
      </w:r>
    </w:p>
    <w:p>
      <w:pPr>
        <w:pStyle w:val="Normal"/>
        <w:spacing w:before="280" w:after="280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Clickear en los afloramientos</w:t>
      </w:r>
      <w:r>
        <w:rPr>
          <w:sz w:val="32"/>
          <w:szCs w:val="32"/>
        </w:rPr>
        <w:t xml:space="preserve"> para ver la libreta de campo; es necesario acercarse al afloramiento para poder interactuar con él.</w:t>
      </w:r>
    </w:p>
    <w:p>
      <w:pPr>
        <w:pStyle w:val="NormalWeb"/>
        <w:spacing w:before="280" w:after="280"/>
        <w:jc w:val="center"/>
        <w:rPr>
          <w:sz w:val="32"/>
          <w:szCs w:val="32"/>
        </w:rPr>
      </w:pPr>
      <w:r>
        <w:rPr>
          <w:b/>
          <w:sz w:val="32"/>
          <w:szCs w:val="32"/>
        </w:rPr>
        <w:t>T</w:t>
      </w:r>
      <w:r>
        <w:rPr>
          <w:sz w:val="32"/>
          <w:szCs w:val="32"/>
        </w:rPr>
        <w:t xml:space="preserve"> – </w:t>
      </w:r>
      <w:r>
        <w:rPr>
          <w:b w:val="false"/>
          <w:bCs w:val="false"/>
          <w:sz w:val="32"/>
          <w:szCs w:val="32"/>
        </w:rPr>
        <w:t>transferir del Mundo al Mapa Topográfico</w:t>
      </w:r>
    </w:p>
    <w:p>
      <w:pPr>
        <w:pStyle w:val="NormalWeb"/>
        <w:spacing w:before="280" w:after="280"/>
        <w:jc w:val="center"/>
        <w:rPr>
          <w:sz w:val="32"/>
          <w:szCs w:val="32"/>
        </w:rPr>
      </w:pPr>
      <w:r>
        <w:rPr>
          <w:b/>
          <w:sz w:val="32"/>
          <w:szCs w:val="32"/>
        </w:rPr>
        <w:t>Ctrl - Esc</w:t>
      </w:r>
      <w:r>
        <w:rPr>
          <w:sz w:val="32"/>
          <w:szCs w:val="32"/>
        </w:rPr>
        <w:t xml:space="preserve"> – </w:t>
      </w:r>
      <w:r>
        <w:rPr>
          <w:sz w:val="32"/>
          <w:szCs w:val="32"/>
        </w:rPr>
        <w:t>para salir</w:t>
      </w:r>
    </w:p>
    <w:p>
      <w:pPr>
        <w:pStyle w:val="NormalWeb"/>
        <w:spacing w:before="280" w:after="280"/>
        <w:jc w:val="center"/>
        <w:rPr/>
      </w:pPr>
      <w:hyperlink r:id="rId2">
        <w:r>
          <w:rPr>
            <w:rStyle w:val="InternetLink"/>
            <w:rFonts w:ascii="Candara" w:hAnsi="Candara"/>
            <w:sz w:val="32"/>
            <w:szCs w:val="32"/>
          </w:rPr>
          <w:t>http://www.see.leeds.ac.uk/virtual-landscapes/schools/es/</w:t>
        </w:r>
      </w:hyperlink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Liberation Mono">
    <w:altName w:val="Courier New"/>
    <w:charset w:val="00"/>
    <w:family w:val="roman"/>
    <w:pitch w:val="variable"/>
  </w:font>
  <w:font w:name="Candar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GB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" w:cs="" w:asciiTheme="majorHAnsi" w:cstheme="majorBidi" w:eastAsiaTheme="majorEastAsia" w:hAnsiTheme="majorHAnsi"/>
        <w:szCs w:val="22"/>
        <w:lang w:val="en-GB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56a8a"/>
    <w:pPr>
      <w:widowControl/>
      <w:suppressAutoHyphens w:val="true"/>
      <w:bidi w:val="0"/>
      <w:spacing w:lineRule="auto" w:line="252" w:before="0" w:after="200"/>
      <w:jc w:val="left"/>
    </w:pPr>
    <w:rPr>
      <w:rFonts w:ascii="Cambria" w:hAnsi="Cambria" w:eastAsia="" w:cs="" w:asciiTheme="majorHAnsi" w:cstheme="majorBidi" w:eastAsiaTheme="majorEastAsia" w:hAnsiTheme="majorHAnsi"/>
      <w:color w:val="auto"/>
      <w:kern w:val="0"/>
      <w:sz w:val="22"/>
      <w:szCs w:val="22"/>
      <w:lang w:val="en-GB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6a8a"/>
    <w:pPr>
      <w:pBdr>
        <w:bottom w:val="thinThickSmallGap" w:sz="12" w:space="1" w:color="943634"/>
      </w:pBdr>
      <w:spacing w:before="400" w:after="2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6a8a"/>
    <w:pPr>
      <w:pBdr>
        <w:bottom w:val="single" w:sz="4" w:space="1" w:color="622423"/>
      </w:pBdr>
      <w:spacing w:before="400" w:after="2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56a8a"/>
    <w:pPr>
      <w:pBdr>
        <w:top w:val="dotted" w:sz="4" w:space="1" w:color="622423"/>
        <w:bottom w:val="dotted" w:sz="4" w:space="1" w:color="622423"/>
      </w:pBdr>
      <w:spacing w:before="300" w:after="2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56a8a"/>
    <w:pPr>
      <w:pBdr>
        <w:bottom w:val="dotted" w:sz="4" w:space="1" w:color="943634"/>
      </w:pBdr>
      <w:spacing w:before="0"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56a8a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6a8a"/>
    <w:pPr>
      <w:spacing w:before="0"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56a8a"/>
    <w:pPr>
      <w:spacing w:before="0"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56a8a"/>
    <w:pPr>
      <w:spacing w:before="0"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56a8a"/>
    <w:pPr>
      <w:spacing w:before="0"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556a8a"/>
    <w:rPr>
      <w:caps/>
      <w:color w:val="632423" w:themeColor="accent2" w:themeShade="80"/>
      <w:spacing w:val="20"/>
      <w:sz w:val="28"/>
      <w:szCs w:val="28"/>
    </w:rPr>
  </w:style>
  <w:style w:type="character" w:styleId="Strong">
    <w:name w:val="Strong"/>
    <w:uiPriority w:val="22"/>
    <w:qFormat/>
    <w:rsid w:val="00556a8a"/>
    <w:rPr>
      <w:b/>
      <w:bCs/>
      <w:color w:val="943634" w:themeColor="accent2" w:themeShade="bf"/>
      <w:spacing w:val="5"/>
    </w:rPr>
  </w:style>
  <w:style w:type="character" w:styleId="Heading2Char" w:customStyle="1">
    <w:name w:val="Heading 2 Char"/>
    <w:basedOn w:val="DefaultParagraphFont"/>
    <w:link w:val="Heading2"/>
    <w:uiPriority w:val="9"/>
    <w:qFormat/>
    <w:rsid w:val="00556a8a"/>
    <w:rPr>
      <w:caps/>
      <w:color w:val="632423" w:themeColor="accent2" w:themeShade="80"/>
      <w:spacing w:val="15"/>
      <w:sz w:val="24"/>
      <w:szCs w:val="24"/>
    </w:rPr>
  </w:style>
  <w:style w:type="character" w:styleId="Heading3Char" w:customStyle="1">
    <w:name w:val="Heading 3 Char"/>
    <w:basedOn w:val="DefaultParagraphFont"/>
    <w:link w:val="Heading3"/>
    <w:uiPriority w:val="9"/>
    <w:semiHidden/>
    <w:qFormat/>
    <w:rsid w:val="00556a8a"/>
    <w:rPr>
      <w:caps/>
      <w:color w:val="622423" w:themeColor="accent2" w:themeShade="7f"/>
      <w:sz w:val="24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semiHidden/>
    <w:qFormat/>
    <w:rsid w:val="00556a8a"/>
    <w:rPr>
      <w:caps/>
      <w:color w:val="622423" w:themeColor="accent2" w:themeShade="7f"/>
      <w:spacing w:val="10"/>
    </w:rPr>
  </w:style>
  <w:style w:type="character" w:styleId="Heading5Char" w:customStyle="1">
    <w:name w:val="Heading 5 Char"/>
    <w:basedOn w:val="DefaultParagraphFont"/>
    <w:link w:val="Heading5"/>
    <w:uiPriority w:val="9"/>
    <w:semiHidden/>
    <w:qFormat/>
    <w:rsid w:val="00556a8a"/>
    <w:rPr>
      <w:caps/>
      <w:color w:val="622423" w:themeColor="accent2" w:themeShade="7f"/>
      <w:spacing w:val="10"/>
    </w:rPr>
  </w:style>
  <w:style w:type="character" w:styleId="Heading6Char" w:customStyle="1">
    <w:name w:val="Heading 6 Char"/>
    <w:basedOn w:val="DefaultParagraphFont"/>
    <w:link w:val="Heading6"/>
    <w:uiPriority w:val="9"/>
    <w:semiHidden/>
    <w:qFormat/>
    <w:rsid w:val="00556a8a"/>
    <w:rPr>
      <w:caps/>
      <w:color w:val="943634" w:themeColor="accent2" w:themeShade="bf"/>
      <w:spacing w:val="10"/>
    </w:rPr>
  </w:style>
  <w:style w:type="character" w:styleId="Heading7Char" w:customStyle="1">
    <w:name w:val="Heading 7 Char"/>
    <w:basedOn w:val="DefaultParagraphFont"/>
    <w:link w:val="Heading7"/>
    <w:uiPriority w:val="9"/>
    <w:semiHidden/>
    <w:qFormat/>
    <w:rsid w:val="00556a8a"/>
    <w:rPr>
      <w:i/>
      <w:iCs/>
      <w:caps/>
      <w:color w:val="943634" w:themeColor="accent2" w:themeShade="bf"/>
      <w:spacing w:val="10"/>
    </w:rPr>
  </w:style>
  <w:style w:type="character" w:styleId="Heading8Char" w:customStyle="1">
    <w:name w:val="Heading 8 Char"/>
    <w:basedOn w:val="DefaultParagraphFont"/>
    <w:link w:val="Heading8"/>
    <w:uiPriority w:val="9"/>
    <w:semiHidden/>
    <w:qFormat/>
    <w:rsid w:val="00556a8a"/>
    <w:rPr>
      <w:caps/>
      <w:spacing w:val="10"/>
      <w:sz w:val="20"/>
      <w:szCs w:val="20"/>
    </w:rPr>
  </w:style>
  <w:style w:type="character" w:styleId="Heading9Char" w:customStyle="1">
    <w:name w:val="Heading 9 Char"/>
    <w:basedOn w:val="DefaultParagraphFont"/>
    <w:link w:val="Heading9"/>
    <w:uiPriority w:val="9"/>
    <w:semiHidden/>
    <w:qFormat/>
    <w:rsid w:val="00556a8a"/>
    <w:rPr>
      <w:i/>
      <w:iCs/>
      <w:caps/>
      <w:spacing w:val="10"/>
      <w:sz w:val="20"/>
      <w:szCs w:val="20"/>
    </w:rPr>
  </w:style>
  <w:style w:type="character" w:styleId="TitleChar" w:customStyle="1">
    <w:name w:val="Title Char"/>
    <w:basedOn w:val="DefaultParagraphFont"/>
    <w:link w:val="Title"/>
    <w:uiPriority w:val="10"/>
    <w:qFormat/>
    <w:rsid w:val="00556a8a"/>
    <w:rPr>
      <w:caps/>
      <w:color w:val="632423" w:themeColor="accent2" w:themeShade="80"/>
      <w:spacing w:val="50"/>
      <w:sz w:val="44"/>
      <w:szCs w:val="44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556a8a"/>
    <w:rPr>
      <w:caps/>
      <w:spacing w:val="20"/>
      <w:sz w:val="18"/>
      <w:szCs w:val="18"/>
    </w:rPr>
  </w:style>
  <w:style w:type="character" w:styleId="Emphasis">
    <w:name w:val="Emphasis"/>
    <w:uiPriority w:val="20"/>
    <w:qFormat/>
    <w:rsid w:val="00556a8a"/>
    <w:rPr>
      <w:caps/>
      <w:spacing w:val="5"/>
      <w:sz w:val="20"/>
      <w:szCs w:val="20"/>
    </w:rPr>
  </w:style>
  <w:style w:type="character" w:styleId="NoSpacingChar" w:customStyle="1">
    <w:name w:val="No Spacing Char"/>
    <w:basedOn w:val="DefaultParagraphFont"/>
    <w:link w:val="NoSpacing"/>
    <w:uiPriority w:val="1"/>
    <w:qFormat/>
    <w:rsid w:val="00556a8a"/>
    <w:rPr/>
  </w:style>
  <w:style w:type="character" w:styleId="QuoteChar" w:customStyle="1">
    <w:name w:val="Quote Char"/>
    <w:basedOn w:val="DefaultParagraphFont"/>
    <w:link w:val="Quote"/>
    <w:uiPriority w:val="29"/>
    <w:qFormat/>
    <w:rsid w:val="00556a8a"/>
    <w:rPr>
      <w:i/>
      <w:iCs/>
    </w:rPr>
  </w:style>
  <w:style w:type="character" w:styleId="IntenseQuoteChar" w:customStyle="1">
    <w:name w:val="Intense Quote Char"/>
    <w:basedOn w:val="DefaultParagraphFont"/>
    <w:link w:val="IntenseQuote"/>
    <w:uiPriority w:val="30"/>
    <w:qFormat/>
    <w:rsid w:val="00556a8a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556a8a"/>
    <w:rPr>
      <w:i/>
      <w:iCs/>
    </w:rPr>
  </w:style>
  <w:style w:type="character" w:styleId="IntenseEmphasis">
    <w:name w:val="Intense Emphasis"/>
    <w:uiPriority w:val="21"/>
    <w:qFormat/>
    <w:rsid w:val="00556a8a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556a8a"/>
    <w:rPr>
      <w:rFonts w:ascii="Calibri" w:hAnsi="Calibri" w:eastAsia="" w:cs="" w:asciiTheme="minorHAnsi" w:cstheme="minorBidi" w:eastAsiaTheme="minorEastAsia" w:hAnsiTheme="minorHAns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556a8a"/>
    <w:rPr>
      <w:rFonts w:ascii="Calibri" w:hAnsi="Calibri" w:eastAsia="" w:cs="" w:asciiTheme="minorHAnsi" w:cstheme="minorBidi" w:eastAsiaTheme="minorEastAsia" w:hAnsiTheme="minorHAns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556a8a"/>
    <w:rPr>
      <w:caps/>
      <w:color w:val="622423" w:themeColor="accent2" w:themeShade="7f"/>
      <w:spacing w:val="5"/>
      <w:u w:val="none" w:color="622423"/>
    </w:rPr>
  </w:style>
  <w:style w:type="character" w:styleId="InternetLink">
    <w:name w:val="Hyperlink"/>
    <w:basedOn w:val="DefaultParagraphFont"/>
    <w:unhideWhenUsed/>
    <w:rsid w:val="0080076f"/>
    <w:rPr>
      <w:color w:val="0000FF" w:themeColor="hyperlink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unhideWhenUsed/>
    <w:qFormat/>
    <w:rsid w:val="00556a8a"/>
    <w:pPr>
      <w:spacing w:beforeAutospacing="1" w:afterAutospacing="1"/>
    </w:pPr>
    <w:rPr>
      <w:rFonts w:eastAsia="Times New Roman"/>
      <w:lang w:eastAsia="en-GB"/>
    </w:rPr>
  </w:style>
  <w:style w:type="paragraph" w:styleId="Caption1">
    <w:name w:val="caption"/>
    <w:basedOn w:val="Normal"/>
    <w:next w:val="Normal"/>
    <w:uiPriority w:val="35"/>
    <w:semiHidden/>
    <w:unhideWhenUsed/>
    <w:qFormat/>
    <w:rsid w:val="00556a8a"/>
    <w:pPr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56a8a"/>
    <w:pPr>
      <w:pBdr>
        <w:top w:val="dotted" w:sz="2" w:space="1" w:color="632423"/>
        <w:bottom w:val="dotted" w:sz="2" w:space="6" w:color="632423"/>
      </w:pBdr>
      <w:spacing w:lineRule="auto" w:line="240" w:before="500" w:after="300"/>
      <w:jc w:val="center"/>
    </w:pPr>
    <w:rPr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6a8a"/>
    <w:pPr>
      <w:spacing w:lineRule="auto" w:line="240" w:before="0" w:after="560"/>
      <w:jc w:val="center"/>
    </w:pPr>
    <w:rPr>
      <w:caps/>
      <w:spacing w:val="20"/>
      <w:sz w:val="18"/>
      <w:szCs w:val="18"/>
    </w:rPr>
  </w:style>
  <w:style w:type="paragraph" w:styleId="NoSpacing">
    <w:name w:val="No Spacing"/>
    <w:basedOn w:val="Normal"/>
    <w:link w:val="NoSpacingChar"/>
    <w:uiPriority w:val="1"/>
    <w:qFormat/>
    <w:rsid w:val="00556a8a"/>
    <w:pPr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556a8a"/>
    <w:pPr>
      <w:spacing w:before="0" w:after="200"/>
      <w:ind w:left="720" w:hanging="0"/>
      <w:contextualSpacing/>
    </w:pPr>
    <w:rPr/>
  </w:style>
  <w:style w:type="paragraph" w:styleId="Quote">
    <w:name w:val="Quote"/>
    <w:basedOn w:val="Normal"/>
    <w:next w:val="Normal"/>
    <w:link w:val="QuoteChar"/>
    <w:uiPriority w:val="29"/>
    <w:qFormat/>
    <w:rsid w:val="00556a8a"/>
    <w:pPr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6a8a"/>
    <w:pPr>
      <w:pBdr>
        <w:top w:val="dotted" w:sz="2" w:space="10" w:color="632423"/>
        <w:bottom w:val="dotted" w:sz="2" w:space="4" w:color="632423"/>
      </w:pBdr>
      <w:spacing w:lineRule="auto" w:line="300" w:before="160" w:after="200"/>
      <w:ind w:left="1440" w:right="1440" w:hanging="0"/>
    </w:pPr>
    <w:rPr>
      <w:caps/>
      <w:color w:val="622423" w:themeColor="accent2" w:themeShade="7f"/>
      <w:spacing w:val="5"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56a8a"/>
    <w:pPr/>
    <w:rPr>
      <w:lang w:bidi="en-U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Liberation Mono" w:cs="Liberation Mono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see.leeds.ac.uk/virtual-landscapes/schools/es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Application>LibreOffice/6.4.6.2$Windows_X86_64 LibreOffice_project/0ce51a4fd21bff07a5c061082cc82c5ed232f115</Application>
  <Pages>1</Pages>
  <Words>162</Words>
  <Characters>879</Characters>
  <CharactersWithSpaces>1030</CharactersWithSpaces>
  <Paragraphs>15</Paragraphs>
  <Company>University of Leeds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2016-03-22T09:53:00Z</dcterms:created>
  <dc:creator>earcej</dc:creator>
  <dc:description/>
  <dc:language>en-GB</dc:language>
  <cp:lastModifiedBy>Clare Gordon</cp:lastModifiedBy>
  <dcterms:modified xsi:type="dcterms:W3CDTF">2020-08-27T15:30:18Z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University of Leeds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