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68262" w14:textId="77777777" w:rsidR="005C1DFC" w:rsidRDefault="005C1DFC" w:rsidP="005C1DFC">
      <w:pPr>
        <w:pStyle w:val="Default"/>
        <w:pBdr>
          <w:bottom w:val="single" w:sz="6" w:space="1" w:color="auto"/>
        </w:pBdr>
        <w:rPr>
          <w:b/>
          <w:bCs/>
          <w:sz w:val="32"/>
          <w:szCs w:val="32"/>
        </w:rPr>
      </w:pPr>
      <w:r>
        <w:rPr>
          <w:b/>
          <w:bCs/>
          <w:sz w:val="32"/>
          <w:szCs w:val="32"/>
        </w:rPr>
        <w:t xml:space="preserve">School of Earth &amp; Environment                         </w:t>
      </w:r>
      <w:r>
        <w:rPr>
          <w:noProof/>
          <w:sz w:val="32"/>
          <w:szCs w:val="32"/>
          <w:lang w:eastAsia="en-GB"/>
        </w:rPr>
        <w:drawing>
          <wp:inline distT="0" distB="0" distL="0" distR="0" wp14:anchorId="14838D39" wp14:editId="15CD85DF">
            <wp:extent cx="2156460" cy="6287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 Logo.jpg"/>
                    <pic:cNvPicPr/>
                  </pic:nvPicPr>
                  <pic:blipFill>
                    <a:blip r:embed="rId5">
                      <a:extLst>
                        <a:ext uri="{28A0092B-C50C-407E-A947-70E740481C1C}">
                          <a14:useLocalDpi xmlns:a14="http://schemas.microsoft.com/office/drawing/2010/main" val="0"/>
                        </a:ext>
                      </a:extLst>
                    </a:blip>
                    <a:stretch>
                      <a:fillRect/>
                    </a:stretch>
                  </pic:blipFill>
                  <pic:spPr>
                    <a:xfrm>
                      <a:off x="0" y="0"/>
                      <a:ext cx="2184221" cy="636817"/>
                    </a:xfrm>
                    <a:prstGeom prst="rect">
                      <a:avLst/>
                    </a:prstGeom>
                  </pic:spPr>
                </pic:pic>
              </a:graphicData>
            </a:graphic>
          </wp:inline>
        </w:drawing>
      </w:r>
    </w:p>
    <w:p w14:paraId="0EF4C7F1" w14:textId="77777777" w:rsidR="005C1DFC" w:rsidRDefault="005C1DFC" w:rsidP="005C1DFC">
      <w:pPr>
        <w:pStyle w:val="Default"/>
        <w:rPr>
          <w:sz w:val="32"/>
          <w:szCs w:val="32"/>
        </w:rPr>
      </w:pPr>
    </w:p>
    <w:p w14:paraId="5FA70FF6" w14:textId="0209906E" w:rsidR="005C1DFC" w:rsidRDefault="005C1DFC" w:rsidP="005C1DFC">
      <w:pPr>
        <w:pStyle w:val="Default"/>
        <w:rPr>
          <w:b/>
          <w:bCs/>
          <w:color w:val="auto"/>
          <w:sz w:val="28"/>
          <w:szCs w:val="28"/>
        </w:rPr>
      </w:pPr>
      <w:r>
        <w:rPr>
          <w:b/>
          <w:bCs/>
          <w:color w:val="auto"/>
          <w:sz w:val="28"/>
          <w:szCs w:val="28"/>
        </w:rPr>
        <w:t>School of Earth &amp; En</w:t>
      </w:r>
      <w:r w:rsidR="00EF5D24">
        <w:rPr>
          <w:b/>
          <w:bCs/>
          <w:color w:val="auto"/>
          <w:sz w:val="28"/>
          <w:szCs w:val="28"/>
        </w:rPr>
        <w:t>vironment Industry Scholarships</w:t>
      </w:r>
      <w:r w:rsidR="0072223D">
        <w:rPr>
          <w:b/>
          <w:bCs/>
          <w:color w:val="auto"/>
          <w:sz w:val="28"/>
          <w:szCs w:val="28"/>
        </w:rPr>
        <w:t xml:space="preserve"> – UK and EU</w:t>
      </w:r>
    </w:p>
    <w:p w14:paraId="271C3F0A" w14:textId="77777777" w:rsidR="005C1DFC" w:rsidRDefault="005C1DFC" w:rsidP="005C1DFC">
      <w:pPr>
        <w:pStyle w:val="Default"/>
        <w:rPr>
          <w:color w:val="auto"/>
          <w:sz w:val="28"/>
          <w:szCs w:val="28"/>
        </w:rPr>
      </w:pPr>
    </w:p>
    <w:p w14:paraId="4833BCEC" w14:textId="77777777" w:rsidR="006C2257" w:rsidRDefault="006C2257" w:rsidP="006C2257">
      <w:pPr>
        <w:rPr>
          <w:rFonts w:ascii="Arial" w:hAnsi="Arial" w:cs="Arial"/>
          <w:sz w:val="23"/>
          <w:szCs w:val="23"/>
        </w:rPr>
      </w:pPr>
      <w:r w:rsidRPr="006C2257">
        <w:rPr>
          <w:rFonts w:ascii="Arial" w:hAnsi="Arial" w:cs="Arial"/>
          <w:sz w:val="23"/>
          <w:szCs w:val="23"/>
        </w:rPr>
        <w:t>Thanks to our long history of turning out well qualified and highly employable graduates, the School attracts a number of companies offering scholarships for UK/EU students undertaking one of the following MSc programmes;</w:t>
      </w:r>
    </w:p>
    <w:p w14:paraId="7238D1FF" w14:textId="77777777" w:rsidR="006C2257" w:rsidRPr="006C2257" w:rsidRDefault="006C2257" w:rsidP="006C2257">
      <w:pPr>
        <w:numPr>
          <w:ilvl w:val="0"/>
          <w:numId w:val="4"/>
        </w:numPr>
        <w:spacing w:before="100" w:beforeAutospacing="1" w:after="100" w:afterAutospacing="1" w:line="240" w:lineRule="auto"/>
        <w:ind w:left="1440"/>
        <w:rPr>
          <w:rFonts w:ascii="Arial" w:hAnsi="Arial" w:cs="Arial"/>
          <w:color w:val="000000"/>
          <w:sz w:val="23"/>
          <w:szCs w:val="23"/>
          <w:lang w:eastAsia="en-GB"/>
        </w:rPr>
      </w:pPr>
      <w:r w:rsidRPr="006C2257">
        <w:rPr>
          <w:rFonts w:ascii="Arial" w:hAnsi="Arial" w:cs="Arial"/>
          <w:color w:val="000000"/>
          <w:sz w:val="23"/>
          <w:szCs w:val="23"/>
          <w:lang w:eastAsia="en-GB"/>
        </w:rPr>
        <w:t>MSc Exploration Geophysics</w:t>
      </w:r>
    </w:p>
    <w:p w14:paraId="08DD1E4C" w14:textId="77777777" w:rsidR="006C2257" w:rsidRPr="006C2257" w:rsidRDefault="006C2257" w:rsidP="006C2257">
      <w:pPr>
        <w:numPr>
          <w:ilvl w:val="0"/>
          <w:numId w:val="4"/>
        </w:numPr>
        <w:spacing w:before="100" w:beforeAutospacing="1" w:after="100" w:afterAutospacing="1" w:line="240" w:lineRule="auto"/>
        <w:ind w:left="1440"/>
        <w:rPr>
          <w:rFonts w:ascii="Arial" w:hAnsi="Arial" w:cs="Arial"/>
          <w:color w:val="000000"/>
          <w:sz w:val="23"/>
          <w:szCs w:val="23"/>
          <w:lang w:eastAsia="en-GB"/>
        </w:rPr>
      </w:pPr>
      <w:r w:rsidRPr="006C2257">
        <w:rPr>
          <w:rFonts w:ascii="Arial" w:hAnsi="Arial" w:cs="Arial"/>
          <w:color w:val="000000"/>
          <w:sz w:val="23"/>
          <w:szCs w:val="23"/>
          <w:lang w:eastAsia="en-GB"/>
        </w:rPr>
        <w:t>MSc Structural Geology with Geophysics</w:t>
      </w:r>
    </w:p>
    <w:p w14:paraId="25E00A6D" w14:textId="77777777" w:rsidR="006C2257" w:rsidRPr="006C2257" w:rsidRDefault="006C2257" w:rsidP="006C2257">
      <w:pPr>
        <w:numPr>
          <w:ilvl w:val="0"/>
          <w:numId w:val="4"/>
        </w:numPr>
        <w:spacing w:before="100" w:beforeAutospacing="1" w:after="100" w:afterAutospacing="1" w:line="240" w:lineRule="auto"/>
        <w:ind w:left="1440"/>
        <w:rPr>
          <w:rFonts w:ascii="Arial" w:hAnsi="Arial" w:cs="Arial"/>
          <w:color w:val="000000"/>
          <w:sz w:val="23"/>
          <w:szCs w:val="23"/>
          <w:lang w:eastAsia="en-GB"/>
        </w:rPr>
      </w:pPr>
      <w:r w:rsidRPr="006C2257">
        <w:rPr>
          <w:rFonts w:ascii="Arial" w:hAnsi="Arial" w:cs="Arial"/>
          <w:color w:val="000000"/>
          <w:sz w:val="23"/>
          <w:szCs w:val="23"/>
          <w:lang w:eastAsia="en-GB"/>
        </w:rPr>
        <w:t>MSc Engineering Geology</w:t>
      </w:r>
    </w:p>
    <w:p w14:paraId="75418F01" w14:textId="77777777" w:rsidR="005C1DFC" w:rsidRDefault="005C1DFC" w:rsidP="005C1DFC">
      <w:pPr>
        <w:pStyle w:val="Default"/>
        <w:rPr>
          <w:color w:val="auto"/>
          <w:sz w:val="23"/>
          <w:szCs w:val="23"/>
        </w:rPr>
      </w:pPr>
      <w:bookmarkStart w:id="0" w:name="_GoBack"/>
      <w:bookmarkEnd w:id="0"/>
      <w:r>
        <w:rPr>
          <w:b/>
          <w:bCs/>
          <w:color w:val="auto"/>
          <w:sz w:val="23"/>
          <w:szCs w:val="23"/>
        </w:rPr>
        <w:t xml:space="preserve">1. Eligibility to apply </w:t>
      </w:r>
    </w:p>
    <w:p w14:paraId="6F180E8C" w14:textId="4BA0990C" w:rsidR="005C1DFC" w:rsidRDefault="005C1DFC" w:rsidP="005C1DFC">
      <w:pPr>
        <w:pStyle w:val="Default"/>
        <w:spacing w:after="20"/>
        <w:rPr>
          <w:color w:val="auto"/>
          <w:sz w:val="23"/>
          <w:szCs w:val="23"/>
        </w:rPr>
      </w:pPr>
      <w:r>
        <w:rPr>
          <w:color w:val="auto"/>
          <w:sz w:val="23"/>
          <w:szCs w:val="23"/>
        </w:rPr>
        <w:t>a) Applicants must have submitted a complete study application (including all supporting documentation) for an eligible School of Earth &amp; Environment Master’s degree for the academic year commencing September 201</w:t>
      </w:r>
      <w:r w:rsidR="0072223D">
        <w:rPr>
          <w:color w:val="auto"/>
          <w:sz w:val="23"/>
          <w:szCs w:val="23"/>
        </w:rPr>
        <w:t>8</w:t>
      </w:r>
      <w:r>
        <w:rPr>
          <w:color w:val="auto"/>
          <w:sz w:val="23"/>
          <w:szCs w:val="23"/>
        </w:rPr>
        <w:t xml:space="preserve">. </w:t>
      </w:r>
    </w:p>
    <w:p w14:paraId="08F3145D" w14:textId="353EE76F" w:rsidR="005C1DFC" w:rsidRDefault="005C1DFC" w:rsidP="005C1DFC">
      <w:pPr>
        <w:pStyle w:val="Default"/>
        <w:spacing w:after="20"/>
        <w:rPr>
          <w:color w:val="auto"/>
          <w:sz w:val="23"/>
          <w:szCs w:val="23"/>
        </w:rPr>
      </w:pPr>
      <w:r>
        <w:rPr>
          <w:color w:val="auto"/>
          <w:sz w:val="23"/>
          <w:szCs w:val="23"/>
        </w:rPr>
        <w:t xml:space="preserve">b) Applicants who </w:t>
      </w:r>
      <w:r w:rsidR="00EF5D24">
        <w:rPr>
          <w:color w:val="auto"/>
          <w:sz w:val="23"/>
          <w:szCs w:val="23"/>
        </w:rPr>
        <w:t>hold</w:t>
      </w:r>
      <w:r>
        <w:rPr>
          <w:color w:val="auto"/>
          <w:sz w:val="23"/>
          <w:szCs w:val="23"/>
        </w:rPr>
        <w:t>, or are expected to achieve</w:t>
      </w:r>
      <w:r w:rsidR="002B7AC3">
        <w:rPr>
          <w:color w:val="auto"/>
          <w:sz w:val="23"/>
          <w:szCs w:val="23"/>
        </w:rPr>
        <w:t>,</w:t>
      </w:r>
      <w:r>
        <w:rPr>
          <w:color w:val="auto"/>
          <w:sz w:val="23"/>
          <w:szCs w:val="23"/>
        </w:rPr>
        <w:t xml:space="preserve"> a good UK upper second class Bachelor degree or better (or overseas equivalent). Applicants are encouraged to include any relevant work experience including internships on their application. </w:t>
      </w:r>
    </w:p>
    <w:p w14:paraId="7060DEDE" w14:textId="77777777" w:rsidR="005C1DFC" w:rsidRDefault="005C1DFC" w:rsidP="005C1DFC">
      <w:pPr>
        <w:pStyle w:val="Default"/>
        <w:spacing w:after="20"/>
        <w:rPr>
          <w:color w:val="auto"/>
          <w:sz w:val="23"/>
          <w:szCs w:val="23"/>
        </w:rPr>
      </w:pPr>
      <w:r>
        <w:rPr>
          <w:color w:val="auto"/>
          <w:sz w:val="23"/>
          <w:szCs w:val="23"/>
        </w:rPr>
        <w:t>c) Scholarships would not normally be awarded to an applicant scoring</w:t>
      </w:r>
      <w:r w:rsidR="002B3B6E">
        <w:rPr>
          <w:color w:val="auto"/>
          <w:sz w:val="23"/>
          <w:szCs w:val="23"/>
        </w:rPr>
        <w:t>, or predicted to score,</w:t>
      </w:r>
      <w:r>
        <w:rPr>
          <w:color w:val="auto"/>
          <w:sz w:val="23"/>
          <w:szCs w:val="23"/>
        </w:rPr>
        <w:t xml:space="preserve"> less than 65% </w:t>
      </w:r>
      <w:r w:rsidR="002B3B6E">
        <w:rPr>
          <w:color w:val="auto"/>
          <w:sz w:val="23"/>
          <w:szCs w:val="23"/>
        </w:rPr>
        <w:t>(</w:t>
      </w:r>
      <w:r>
        <w:rPr>
          <w:color w:val="auto"/>
          <w:sz w:val="23"/>
          <w:szCs w:val="23"/>
        </w:rPr>
        <w:t xml:space="preserve">or equivalent) in their first degree unless there </w:t>
      </w:r>
      <w:r w:rsidR="002B3B6E">
        <w:rPr>
          <w:color w:val="auto"/>
          <w:sz w:val="23"/>
          <w:szCs w:val="23"/>
        </w:rPr>
        <w:t>are</w:t>
      </w:r>
      <w:r>
        <w:rPr>
          <w:color w:val="auto"/>
          <w:sz w:val="23"/>
          <w:szCs w:val="23"/>
        </w:rPr>
        <w:t xml:space="preserve"> significant additional factors such as extensive relevant work experience. </w:t>
      </w:r>
    </w:p>
    <w:p w14:paraId="4F52D57F" w14:textId="77777777" w:rsidR="005C1DFC" w:rsidRDefault="005C1DFC" w:rsidP="005C1DFC">
      <w:pPr>
        <w:pStyle w:val="Default"/>
        <w:rPr>
          <w:color w:val="auto"/>
          <w:sz w:val="23"/>
          <w:szCs w:val="23"/>
        </w:rPr>
      </w:pPr>
      <w:r>
        <w:rPr>
          <w:color w:val="auto"/>
          <w:sz w:val="23"/>
          <w:szCs w:val="23"/>
        </w:rPr>
        <w:t xml:space="preserve">d) Applicants must be a UK or EU citizen. </w:t>
      </w:r>
    </w:p>
    <w:p w14:paraId="37D543E0" w14:textId="77777777" w:rsidR="005C1DFC" w:rsidRDefault="005C1DFC" w:rsidP="005C1DFC">
      <w:pPr>
        <w:pStyle w:val="Default"/>
        <w:rPr>
          <w:color w:val="auto"/>
          <w:sz w:val="23"/>
          <w:szCs w:val="23"/>
        </w:rPr>
      </w:pPr>
    </w:p>
    <w:p w14:paraId="0B99C0F2" w14:textId="77777777" w:rsidR="005C1DFC" w:rsidRDefault="005C1DFC" w:rsidP="005C1DFC">
      <w:pPr>
        <w:pStyle w:val="Default"/>
        <w:rPr>
          <w:color w:val="auto"/>
          <w:sz w:val="23"/>
          <w:szCs w:val="23"/>
        </w:rPr>
      </w:pPr>
      <w:r>
        <w:rPr>
          <w:b/>
          <w:bCs/>
          <w:color w:val="auto"/>
          <w:sz w:val="23"/>
          <w:szCs w:val="23"/>
        </w:rPr>
        <w:t xml:space="preserve">2. Value of the scholarship </w:t>
      </w:r>
    </w:p>
    <w:p w14:paraId="248BABDA" w14:textId="77777777" w:rsidR="005C1DFC" w:rsidRDefault="005C1DFC" w:rsidP="005C1DFC">
      <w:pPr>
        <w:pStyle w:val="Default"/>
        <w:rPr>
          <w:color w:val="auto"/>
          <w:sz w:val="23"/>
          <w:szCs w:val="23"/>
        </w:rPr>
      </w:pPr>
      <w:r>
        <w:rPr>
          <w:color w:val="auto"/>
          <w:sz w:val="23"/>
          <w:szCs w:val="23"/>
        </w:rPr>
        <w:t xml:space="preserve">The value of each scholarship is dependent on the award but range from partial tuition fee to full tuition fee with living allowance. </w:t>
      </w:r>
    </w:p>
    <w:p w14:paraId="1D4C9CEB" w14:textId="77777777" w:rsidR="005C1DFC" w:rsidRDefault="005C1DFC" w:rsidP="005C1DFC">
      <w:pPr>
        <w:pStyle w:val="Default"/>
        <w:rPr>
          <w:color w:val="auto"/>
          <w:sz w:val="23"/>
          <w:szCs w:val="23"/>
        </w:rPr>
      </w:pPr>
    </w:p>
    <w:p w14:paraId="1F2CAB3B" w14:textId="77777777" w:rsidR="005C1DFC" w:rsidRDefault="005C1DFC" w:rsidP="005C1DFC">
      <w:pPr>
        <w:pStyle w:val="Default"/>
        <w:rPr>
          <w:color w:val="auto"/>
          <w:sz w:val="23"/>
          <w:szCs w:val="23"/>
        </w:rPr>
      </w:pPr>
      <w:r>
        <w:rPr>
          <w:b/>
          <w:bCs/>
          <w:color w:val="auto"/>
          <w:sz w:val="23"/>
          <w:szCs w:val="23"/>
        </w:rPr>
        <w:t xml:space="preserve">3. Application process </w:t>
      </w:r>
    </w:p>
    <w:p w14:paraId="0FB1B155" w14:textId="77777777" w:rsidR="005C1DFC" w:rsidRDefault="005C1DFC" w:rsidP="005C1DFC">
      <w:pPr>
        <w:pStyle w:val="Default"/>
        <w:rPr>
          <w:color w:val="auto"/>
          <w:sz w:val="23"/>
          <w:szCs w:val="23"/>
        </w:rPr>
      </w:pPr>
      <w:r>
        <w:rPr>
          <w:color w:val="auto"/>
          <w:sz w:val="23"/>
          <w:szCs w:val="23"/>
        </w:rPr>
        <w:t xml:space="preserve">To apply for </w:t>
      </w:r>
      <w:r w:rsidR="002B3B6E">
        <w:rPr>
          <w:color w:val="auto"/>
          <w:sz w:val="23"/>
          <w:szCs w:val="23"/>
        </w:rPr>
        <w:t>a</w:t>
      </w:r>
      <w:r>
        <w:rPr>
          <w:color w:val="auto"/>
          <w:sz w:val="23"/>
          <w:szCs w:val="23"/>
        </w:rPr>
        <w:t xml:space="preserve"> scholarship, applicants must submit a completed SEE Scholarship application form by email to </w:t>
      </w:r>
      <w:hyperlink r:id="rId6" w:history="1">
        <w:r w:rsidRPr="005C1DFC">
          <w:rPr>
            <w:rStyle w:val="Hyperlink"/>
            <w:sz w:val="23"/>
            <w:szCs w:val="23"/>
          </w:rPr>
          <w:t>soee-scholarships@leeds.ac.uk</w:t>
        </w:r>
      </w:hyperlink>
      <w:r>
        <w:rPr>
          <w:color w:val="auto"/>
          <w:sz w:val="23"/>
          <w:szCs w:val="23"/>
        </w:rPr>
        <w:t xml:space="preserve"> by the following deadlines:</w:t>
      </w:r>
    </w:p>
    <w:p w14:paraId="2EECB484" w14:textId="77777777" w:rsidR="005C1DFC" w:rsidRDefault="005C1DFC" w:rsidP="005C1DFC">
      <w:pPr>
        <w:pStyle w:val="Default"/>
        <w:rPr>
          <w:color w:val="auto"/>
          <w:sz w:val="23"/>
          <w:szCs w:val="23"/>
        </w:rPr>
      </w:pPr>
    </w:p>
    <w:p w14:paraId="49D5ECFE" w14:textId="0D2E0937" w:rsidR="005C1DFC" w:rsidRDefault="005C1DFC" w:rsidP="005C1DFC">
      <w:pPr>
        <w:pStyle w:val="Default"/>
        <w:numPr>
          <w:ilvl w:val="0"/>
          <w:numId w:val="1"/>
        </w:numPr>
        <w:spacing w:after="14"/>
        <w:rPr>
          <w:color w:val="auto"/>
          <w:sz w:val="23"/>
          <w:szCs w:val="23"/>
        </w:rPr>
      </w:pPr>
      <w:r>
        <w:rPr>
          <w:color w:val="auto"/>
          <w:sz w:val="23"/>
          <w:szCs w:val="23"/>
        </w:rPr>
        <w:t xml:space="preserve">Exploration Geophysics </w:t>
      </w:r>
      <w:r>
        <w:rPr>
          <w:color w:val="auto"/>
          <w:sz w:val="23"/>
          <w:szCs w:val="23"/>
        </w:rPr>
        <w:tab/>
      </w:r>
      <w:r>
        <w:rPr>
          <w:color w:val="auto"/>
          <w:sz w:val="23"/>
          <w:szCs w:val="23"/>
        </w:rPr>
        <w:tab/>
      </w:r>
      <w:r>
        <w:rPr>
          <w:color w:val="auto"/>
          <w:sz w:val="23"/>
          <w:szCs w:val="23"/>
        </w:rPr>
        <w:tab/>
      </w:r>
      <w:r w:rsidR="0072223D">
        <w:rPr>
          <w:color w:val="auto"/>
          <w:sz w:val="23"/>
          <w:szCs w:val="23"/>
        </w:rPr>
        <w:t>Sunday 11</w:t>
      </w:r>
      <w:r w:rsidR="00F70FF1">
        <w:rPr>
          <w:color w:val="auto"/>
          <w:sz w:val="23"/>
          <w:szCs w:val="23"/>
        </w:rPr>
        <w:t xml:space="preserve"> February 201</w:t>
      </w:r>
      <w:r w:rsidR="0072223D">
        <w:rPr>
          <w:color w:val="auto"/>
          <w:sz w:val="23"/>
          <w:szCs w:val="23"/>
        </w:rPr>
        <w:t>8</w:t>
      </w:r>
      <w:r>
        <w:rPr>
          <w:color w:val="auto"/>
          <w:sz w:val="23"/>
          <w:szCs w:val="23"/>
        </w:rPr>
        <w:t xml:space="preserve"> </w:t>
      </w:r>
    </w:p>
    <w:p w14:paraId="2EF1993A" w14:textId="40B8EE50" w:rsidR="005C1DFC" w:rsidRDefault="005C1DFC" w:rsidP="005C1DFC">
      <w:pPr>
        <w:pStyle w:val="Default"/>
        <w:numPr>
          <w:ilvl w:val="0"/>
          <w:numId w:val="1"/>
        </w:numPr>
        <w:spacing w:after="14"/>
        <w:rPr>
          <w:color w:val="auto"/>
          <w:sz w:val="23"/>
          <w:szCs w:val="23"/>
        </w:rPr>
      </w:pPr>
      <w:r>
        <w:rPr>
          <w:color w:val="auto"/>
          <w:sz w:val="23"/>
          <w:szCs w:val="23"/>
        </w:rPr>
        <w:t xml:space="preserve">Structural Geology with Geophysics </w:t>
      </w:r>
      <w:r>
        <w:rPr>
          <w:color w:val="auto"/>
          <w:sz w:val="23"/>
          <w:szCs w:val="23"/>
        </w:rPr>
        <w:tab/>
      </w:r>
      <w:r w:rsidR="002B7AC3">
        <w:rPr>
          <w:color w:val="auto"/>
          <w:sz w:val="23"/>
          <w:szCs w:val="23"/>
        </w:rPr>
        <w:t>Sunday 11 February 2018</w:t>
      </w:r>
    </w:p>
    <w:p w14:paraId="05900E74" w14:textId="0DA88E2E" w:rsidR="005C1DFC" w:rsidRDefault="005C1DFC" w:rsidP="005C1DFC">
      <w:pPr>
        <w:pStyle w:val="Default"/>
        <w:numPr>
          <w:ilvl w:val="0"/>
          <w:numId w:val="1"/>
        </w:numPr>
        <w:rPr>
          <w:color w:val="auto"/>
          <w:sz w:val="23"/>
          <w:szCs w:val="23"/>
        </w:rPr>
      </w:pPr>
      <w:r>
        <w:rPr>
          <w:color w:val="auto"/>
          <w:sz w:val="23"/>
          <w:szCs w:val="23"/>
        </w:rPr>
        <w:t xml:space="preserve">Engineering Geology </w:t>
      </w:r>
      <w:r>
        <w:rPr>
          <w:color w:val="auto"/>
          <w:sz w:val="23"/>
          <w:szCs w:val="23"/>
        </w:rPr>
        <w:tab/>
      </w:r>
      <w:r>
        <w:rPr>
          <w:color w:val="auto"/>
          <w:sz w:val="23"/>
          <w:szCs w:val="23"/>
        </w:rPr>
        <w:tab/>
      </w:r>
      <w:r>
        <w:rPr>
          <w:color w:val="auto"/>
          <w:sz w:val="23"/>
          <w:szCs w:val="23"/>
        </w:rPr>
        <w:tab/>
      </w:r>
      <w:r w:rsidR="002B7AC3">
        <w:rPr>
          <w:color w:val="auto"/>
          <w:sz w:val="23"/>
          <w:szCs w:val="23"/>
        </w:rPr>
        <w:t>Sunday 18 March 2018</w:t>
      </w:r>
      <w:r>
        <w:rPr>
          <w:color w:val="auto"/>
          <w:sz w:val="23"/>
          <w:szCs w:val="23"/>
        </w:rPr>
        <w:t xml:space="preserve"> </w:t>
      </w:r>
    </w:p>
    <w:p w14:paraId="02873D74" w14:textId="77777777" w:rsidR="005C1DFC" w:rsidRDefault="005C1DFC" w:rsidP="005C1DFC">
      <w:pPr>
        <w:pStyle w:val="Default"/>
        <w:rPr>
          <w:color w:val="auto"/>
          <w:sz w:val="23"/>
          <w:szCs w:val="23"/>
        </w:rPr>
      </w:pPr>
    </w:p>
    <w:p w14:paraId="194D3F4B" w14:textId="77777777" w:rsidR="005C1DFC" w:rsidRDefault="005C1DFC" w:rsidP="005C1DFC">
      <w:pPr>
        <w:pStyle w:val="Default"/>
        <w:rPr>
          <w:color w:val="auto"/>
          <w:sz w:val="23"/>
          <w:szCs w:val="23"/>
        </w:rPr>
      </w:pPr>
      <w:r>
        <w:rPr>
          <w:color w:val="auto"/>
          <w:sz w:val="23"/>
          <w:szCs w:val="23"/>
        </w:rPr>
        <w:t>An automated email response will confirm receipt of the scholarship application. No further correspondence will be sent until the shortlisted applicants are invited to an Interview Day at th</w:t>
      </w:r>
      <w:r w:rsidR="002B3B6E">
        <w:rPr>
          <w:color w:val="auto"/>
          <w:sz w:val="23"/>
          <w:szCs w:val="23"/>
        </w:rPr>
        <w:t>e School of Earth &amp; Environment.</w:t>
      </w:r>
      <w:r>
        <w:rPr>
          <w:color w:val="auto"/>
          <w:sz w:val="23"/>
          <w:szCs w:val="23"/>
        </w:rPr>
        <w:t xml:space="preserve"> Interview days will be held on:</w:t>
      </w:r>
    </w:p>
    <w:p w14:paraId="4381E3E9" w14:textId="77777777" w:rsidR="005C1DFC" w:rsidRDefault="005C1DFC" w:rsidP="005C1DFC">
      <w:pPr>
        <w:pStyle w:val="Default"/>
        <w:rPr>
          <w:color w:val="auto"/>
          <w:sz w:val="23"/>
          <w:szCs w:val="23"/>
        </w:rPr>
      </w:pPr>
    </w:p>
    <w:p w14:paraId="69112CF2" w14:textId="0C42BF94" w:rsidR="005C1DFC" w:rsidRPr="00540FE0" w:rsidRDefault="005C1DFC" w:rsidP="005C1DFC">
      <w:pPr>
        <w:pStyle w:val="Default"/>
        <w:numPr>
          <w:ilvl w:val="0"/>
          <w:numId w:val="3"/>
        </w:numPr>
        <w:spacing w:after="12"/>
        <w:rPr>
          <w:color w:val="auto"/>
          <w:sz w:val="23"/>
          <w:szCs w:val="23"/>
        </w:rPr>
      </w:pPr>
      <w:r w:rsidRPr="00540FE0">
        <w:rPr>
          <w:color w:val="auto"/>
          <w:sz w:val="23"/>
          <w:szCs w:val="23"/>
        </w:rPr>
        <w:t xml:space="preserve">Exploration Geophysics </w:t>
      </w:r>
      <w:r w:rsidRPr="00540FE0">
        <w:rPr>
          <w:color w:val="auto"/>
          <w:sz w:val="23"/>
          <w:szCs w:val="23"/>
        </w:rPr>
        <w:tab/>
      </w:r>
      <w:r w:rsidRPr="00540FE0">
        <w:rPr>
          <w:color w:val="auto"/>
          <w:sz w:val="23"/>
          <w:szCs w:val="23"/>
        </w:rPr>
        <w:tab/>
      </w:r>
      <w:r w:rsidRPr="00540FE0">
        <w:rPr>
          <w:color w:val="auto"/>
          <w:sz w:val="23"/>
          <w:szCs w:val="23"/>
        </w:rPr>
        <w:tab/>
      </w:r>
      <w:r w:rsidR="0072223D">
        <w:rPr>
          <w:color w:val="auto"/>
          <w:sz w:val="23"/>
          <w:szCs w:val="23"/>
        </w:rPr>
        <w:t>Monday 12</w:t>
      </w:r>
      <w:r w:rsidR="00F70FF1">
        <w:rPr>
          <w:color w:val="auto"/>
          <w:sz w:val="23"/>
          <w:szCs w:val="23"/>
        </w:rPr>
        <w:t xml:space="preserve"> March 201</w:t>
      </w:r>
      <w:r w:rsidR="0072223D">
        <w:rPr>
          <w:color w:val="auto"/>
          <w:sz w:val="23"/>
          <w:szCs w:val="23"/>
        </w:rPr>
        <w:t>8</w:t>
      </w:r>
      <w:r w:rsidRPr="00540FE0">
        <w:rPr>
          <w:color w:val="auto"/>
          <w:sz w:val="23"/>
          <w:szCs w:val="23"/>
        </w:rPr>
        <w:t xml:space="preserve"> </w:t>
      </w:r>
    </w:p>
    <w:p w14:paraId="52F62ECF" w14:textId="76B8F00E" w:rsidR="005C1DFC" w:rsidRPr="00540FE0" w:rsidRDefault="005C1DFC" w:rsidP="005C1DFC">
      <w:pPr>
        <w:pStyle w:val="Default"/>
        <w:numPr>
          <w:ilvl w:val="0"/>
          <w:numId w:val="3"/>
        </w:numPr>
        <w:spacing w:after="12"/>
        <w:rPr>
          <w:color w:val="auto"/>
          <w:sz w:val="23"/>
          <w:szCs w:val="23"/>
        </w:rPr>
      </w:pPr>
      <w:r w:rsidRPr="00540FE0">
        <w:rPr>
          <w:color w:val="auto"/>
          <w:sz w:val="23"/>
          <w:szCs w:val="23"/>
        </w:rPr>
        <w:t xml:space="preserve">Structural Geology with Geophysics </w:t>
      </w:r>
      <w:r w:rsidR="00540FE0" w:rsidRPr="00540FE0">
        <w:rPr>
          <w:color w:val="auto"/>
          <w:sz w:val="23"/>
          <w:szCs w:val="23"/>
        </w:rPr>
        <w:tab/>
      </w:r>
      <w:r w:rsidR="002B7AC3">
        <w:rPr>
          <w:color w:val="auto"/>
          <w:sz w:val="23"/>
          <w:szCs w:val="23"/>
        </w:rPr>
        <w:t>Thursday 15 March 2018</w:t>
      </w:r>
      <w:r w:rsidRPr="00540FE0">
        <w:rPr>
          <w:color w:val="auto"/>
          <w:sz w:val="23"/>
          <w:szCs w:val="23"/>
        </w:rPr>
        <w:t xml:space="preserve"> </w:t>
      </w:r>
    </w:p>
    <w:p w14:paraId="496E8E72" w14:textId="7AA090CE" w:rsidR="005C1DFC" w:rsidRPr="00540FE0" w:rsidRDefault="005C1DFC" w:rsidP="005C1DFC">
      <w:pPr>
        <w:pStyle w:val="Default"/>
        <w:numPr>
          <w:ilvl w:val="0"/>
          <w:numId w:val="3"/>
        </w:numPr>
        <w:rPr>
          <w:color w:val="auto"/>
          <w:sz w:val="23"/>
          <w:szCs w:val="23"/>
        </w:rPr>
      </w:pPr>
      <w:r w:rsidRPr="00540FE0">
        <w:rPr>
          <w:color w:val="auto"/>
          <w:sz w:val="23"/>
          <w:szCs w:val="23"/>
        </w:rPr>
        <w:t xml:space="preserve">Engineering Geology </w:t>
      </w:r>
      <w:r w:rsidR="00540FE0" w:rsidRPr="00540FE0">
        <w:rPr>
          <w:color w:val="auto"/>
          <w:sz w:val="23"/>
          <w:szCs w:val="23"/>
        </w:rPr>
        <w:tab/>
      </w:r>
      <w:r w:rsidR="00540FE0" w:rsidRPr="00540FE0">
        <w:rPr>
          <w:color w:val="auto"/>
          <w:sz w:val="23"/>
          <w:szCs w:val="23"/>
        </w:rPr>
        <w:tab/>
      </w:r>
      <w:r w:rsidR="00540FE0" w:rsidRPr="00540FE0">
        <w:rPr>
          <w:color w:val="auto"/>
          <w:sz w:val="23"/>
          <w:szCs w:val="23"/>
        </w:rPr>
        <w:tab/>
      </w:r>
      <w:r w:rsidR="002B7AC3">
        <w:rPr>
          <w:color w:val="auto"/>
          <w:sz w:val="23"/>
          <w:szCs w:val="23"/>
        </w:rPr>
        <w:t>Thursday 19 April 2018</w:t>
      </w:r>
      <w:r w:rsidRPr="00540FE0">
        <w:rPr>
          <w:color w:val="auto"/>
          <w:sz w:val="23"/>
          <w:szCs w:val="23"/>
        </w:rPr>
        <w:t xml:space="preserve"> </w:t>
      </w:r>
    </w:p>
    <w:p w14:paraId="315B7DB0" w14:textId="77777777" w:rsidR="005C1DFC" w:rsidRDefault="005C1DFC" w:rsidP="005C1DFC">
      <w:pPr>
        <w:pStyle w:val="Default"/>
        <w:rPr>
          <w:color w:val="auto"/>
          <w:sz w:val="23"/>
          <w:szCs w:val="23"/>
        </w:rPr>
      </w:pPr>
    </w:p>
    <w:p w14:paraId="1DF18D59" w14:textId="77777777" w:rsidR="005C1DFC" w:rsidRDefault="005C1DFC" w:rsidP="005C1DFC">
      <w:pPr>
        <w:pStyle w:val="Default"/>
        <w:rPr>
          <w:color w:val="auto"/>
          <w:sz w:val="23"/>
          <w:szCs w:val="23"/>
        </w:rPr>
      </w:pPr>
      <w:r>
        <w:rPr>
          <w:b/>
          <w:bCs/>
          <w:color w:val="auto"/>
          <w:sz w:val="23"/>
          <w:szCs w:val="23"/>
        </w:rPr>
        <w:t xml:space="preserve">4. Terms and conditions </w:t>
      </w:r>
    </w:p>
    <w:p w14:paraId="56C862F3" w14:textId="77777777" w:rsidR="005C1DFC" w:rsidRDefault="005C1DFC" w:rsidP="005C1DFC">
      <w:pPr>
        <w:pStyle w:val="Default"/>
        <w:rPr>
          <w:color w:val="auto"/>
          <w:sz w:val="23"/>
          <w:szCs w:val="23"/>
        </w:rPr>
      </w:pPr>
      <w:r>
        <w:rPr>
          <w:color w:val="auto"/>
          <w:sz w:val="23"/>
          <w:szCs w:val="23"/>
        </w:rPr>
        <w:t>SEE reserves the right not to make a scholarship award or to offer one or more partial fee waivers; the scholarship recipient will be expected to support the future development and promotion of the scholarship and SEE by participati</w:t>
      </w:r>
      <w:r w:rsidR="00540FE0">
        <w:rPr>
          <w:color w:val="auto"/>
          <w:sz w:val="23"/>
          <w:szCs w:val="23"/>
        </w:rPr>
        <w:t>ng in SEE marketing activities.</w:t>
      </w:r>
    </w:p>
    <w:p w14:paraId="6088F963" w14:textId="77777777" w:rsidR="00540FE0" w:rsidRDefault="00540FE0" w:rsidP="005C1DFC">
      <w:pPr>
        <w:pStyle w:val="Default"/>
        <w:rPr>
          <w:color w:val="auto"/>
          <w:sz w:val="23"/>
          <w:szCs w:val="23"/>
        </w:rPr>
      </w:pPr>
    </w:p>
    <w:p w14:paraId="01D44780" w14:textId="77777777" w:rsidR="005C1DFC" w:rsidRDefault="005C1DFC" w:rsidP="005C1DFC">
      <w:pPr>
        <w:pStyle w:val="Default"/>
        <w:rPr>
          <w:color w:val="auto"/>
          <w:sz w:val="23"/>
          <w:szCs w:val="23"/>
        </w:rPr>
      </w:pPr>
      <w:r>
        <w:rPr>
          <w:b/>
          <w:bCs/>
          <w:color w:val="auto"/>
          <w:sz w:val="23"/>
          <w:szCs w:val="23"/>
        </w:rPr>
        <w:t xml:space="preserve">5. </w:t>
      </w:r>
      <w:proofErr w:type="spellStart"/>
      <w:r>
        <w:rPr>
          <w:b/>
          <w:bCs/>
          <w:color w:val="auto"/>
          <w:sz w:val="23"/>
          <w:szCs w:val="23"/>
        </w:rPr>
        <w:t>Petroleum@Leeds</w:t>
      </w:r>
      <w:proofErr w:type="spellEnd"/>
      <w:r>
        <w:rPr>
          <w:b/>
          <w:bCs/>
          <w:color w:val="auto"/>
          <w:sz w:val="23"/>
          <w:szCs w:val="23"/>
        </w:rPr>
        <w:t xml:space="preserve"> Scholarships </w:t>
      </w:r>
    </w:p>
    <w:p w14:paraId="47C7A8A1" w14:textId="5EF8ABB9" w:rsidR="002B3B6E" w:rsidRDefault="005C1DFC" w:rsidP="00540FE0">
      <w:pPr>
        <w:pStyle w:val="Default"/>
        <w:rPr>
          <w:color w:val="auto"/>
          <w:sz w:val="23"/>
          <w:szCs w:val="23"/>
        </w:rPr>
      </w:pPr>
      <w:r>
        <w:rPr>
          <w:color w:val="auto"/>
          <w:sz w:val="23"/>
          <w:szCs w:val="23"/>
        </w:rPr>
        <w:t xml:space="preserve">Unsuccessful applicants for the Exploration Geophysics or Structural Geology with Geophysics industry scholarship programmes, who are not in receipt of any other source of funding, will be </w:t>
      </w:r>
      <w:r>
        <w:rPr>
          <w:color w:val="auto"/>
          <w:sz w:val="23"/>
          <w:szCs w:val="23"/>
        </w:rPr>
        <w:lastRenderedPageBreak/>
        <w:t xml:space="preserve">automatically considered for a </w:t>
      </w:r>
      <w:proofErr w:type="spellStart"/>
      <w:r>
        <w:rPr>
          <w:color w:val="auto"/>
          <w:sz w:val="23"/>
          <w:szCs w:val="23"/>
        </w:rPr>
        <w:t>Petroleum@Leeds</w:t>
      </w:r>
      <w:proofErr w:type="spellEnd"/>
      <w:r>
        <w:rPr>
          <w:color w:val="auto"/>
          <w:sz w:val="23"/>
          <w:szCs w:val="23"/>
        </w:rPr>
        <w:t xml:space="preserve"> scholarship, worth £5,000 </w:t>
      </w:r>
      <w:r w:rsidR="00540FE0">
        <w:rPr>
          <w:color w:val="auto"/>
          <w:sz w:val="23"/>
          <w:szCs w:val="23"/>
        </w:rPr>
        <w:t>(one award for each programme).</w:t>
      </w:r>
      <w:r w:rsidR="00325ECC">
        <w:rPr>
          <w:color w:val="auto"/>
          <w:sz w:val="23"/>
          <w:szCs w:val="23"/>
        </w:rPr>
        <w:t xml:space="preserve"> </w:t>
      </w:r>
      <w:r w:rsidR="00F0197D" w:rsidRPr="00325ECC">
        <w:rPr>
          <w:color w:val="auto"/>
          <w:sz w:val="23"/>
          <w:szCs w:val="23"/>
        </w:rPr>
        <w:t xml:space="preserve">Unsuccessful applicants for the Exploration Geophysics industry scholarship programmes, who are not in receipt of any other source of funding, may also be considered for the Marsden Alumnus Scholarship (usually one award, covering University Fees).  </w:t>
      </w:r>
      <w:r w:rsidR="002B3B6E">
        <w:rPr>
          <w:color w:val="auto"/>
          <w:sz w:val="23"/>
          <w:szCs w:val="23"/>
        </w:rPr>
        <w:br w:type="page"/>
      </w:r>
    </w:p>
    <w:p w14:paraId="519D0BFF" w14:textId="77777777" w:rsidR="002B3B6E" w:rsidRDefault="002B3B6E" w:rsidP="002B3B6E">
      <w:pPr>
        <w:pStyle w:val="Default"/>
        <w:pBdr>
          <w:bottom w:val="single" w:sz="6" w:space="1" w:color="auto"/>
        </w:pBdr>
        <w:rPr>
          <w:b/>
          <w:bCs/>
          <w:sz w:val="32"/>
          <w:szCs w:val="32"/>
        </w:rPr>
      </w:pPr>
      <w:r>
        <w:rPr>
          <w:b/>
          <w:bCs/>
          <w:sz w:val="32"/>
          <w:szCs w:val="32"/>
        </w:rPr>
        <w:lastRenderedPageBreak/>
        <w:t xml:space="preserve">School of Earth &amp; Environment                         </w:t>
      </w:r>
      <w:r>
        <w:rPr>
          <w:noProof/>
          <w:sz w:val="32"/>
          <w:szCs w:val="32"/>
          <w:lang w:eastAsia="en-GB"/>
        </w:rPr>
        <w:drawing>
          <wp:inline distT="0" distB="0" distL="0" distR="0" wp14:anchorId="08957E67" wp14:editId="6A1EE658">
            <wp:extent cx="2156460" cy="62872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 Logo.jpg"/>
                    <pic:cNvPicPr/>
                  </pic:nvPicPr>
                  <pic:blipFill>
                    <a:blip r:embed="rId5">
                      <a:extLst>
                        <a:ext uri="{28A0092B-C50C-407E-A947-70E740481C1C}">
                          <a14:useLocalDpi xmlns:a14="http://schemas.microsoft.com/office/drawing/2010/main" val="0"/>
                        </a:ext>
                      </a:extLst>
                    </a:blip>
                    <a:stretch>
                      <a:fillRect/>
                    </a:stretch>
                  </pic:blipFill>
                  <pic:spPr>
                    <a:xfrm>
                      <a:off x="0" y="0"/>
                      <a:ext cx="2184221" cy="636817"/>
                    </a:xfrm>
                    <a:prstGeom prst="rect">
                      <a:avLst/>
                    </a:prstGeom>
                  </pic:spPr>
                </pic:pic>
              </a:graphicData>
            </a:graphic>
          </wp:inline>
        </w:drawing>
      </w:r>
    </w:p>
    <w:p w14:paraId="10E20883" w14:textId="77777777" w:rsidR="002B3B6E" w:rsidRDefault="002B3B6E" w:rsidP="002B3B6E">
      <w:pPr>
        <w:pStyle w:val="Default"/>
        <w:rPr>
          <w:sz w:val="32"/>
          <w:szCs w:val="32"/>
        </w:rPr>
      </w:pPr>
    </w:p>
    <w:p w14:paraId="4A6D3905" w14:textId="713DEF2C" w:rsidR="002B3B6E" w:rsidRDefault="002B3B6E" w:rsidP="002B3B6E">
      <w:pPr>
        <w:pStyle w:val="Default"/>
        <w:rPr>
          <w:b/>
          <w:color w:val="auto"/>
          <w:sz w:val="28"/>
          <w:szCs w:val="28"/>
        </w:rPr>
      </w:pPr>
      <w:r w:rsidRPr="002B3B6E">
        <w:rPr>
          <w:b/>
          <w:color w:val="auto"/>
          <w:sz w:val="28"/>
          <w:szCs w:val="28"/>
        </w:rPr>
        <w:t>Industry Scholarship Application Form</w:t>
      </w:r>
    </w:p>
    <w:p w14:paraId="0A9C4FA5" w14:textId="77777777" w:rsidR="002B3B6E" w:rsidRDefault="002B3B6E" w:rsidP="002B3B6E">
      <w:pPr>
        <w:pStyle w:val="Default"/>
        <w:rPr>
          <w:rFonts w:ascii="Segoe UI Symbol" w:hAnsi="Segoe UI Symbol" w:cs="Segoe UI Symbol"/>
          <w:color w:val="auto"/>
          <w:sz w:val="23"/>
          <w:szCs w:val="23"/>
        </w:rPr>
      </w:pPr>
    </w:p>
    <w:p w14:paraId="29A82118" w14:textId="77777777" w:rsidR="00B179AF" w:rsidRPr="002B3B6E" w:rsidRDefault="00B179AF" w:rsidP="002B3B6E">
      <w:pPr>
        <w:pStyle w:val="Default"/>
        <w:rPr>
          <w:color w:val="auto"/>
          <w:sz w:val="23"/>
          <w:szCs w:val="23"/>
        </w:rPr>
      </w:pPr>
    </w:p>
    <w:p w14:paraId="320A5961" w14:textId="77777777" w:rsidR="002B3B6E" w:rsidRDefault="002B3B6E" w:rsidP="002B3B6E">
      <w:pPr>
        <w:pStyle w:val="Default"/>
        <w:rPr>
          <w:b/>
          <w:color w:val="auto"/>
          <w:sz w:val="23"/>
          <w:szCs w:val="23"/>
        </w:rPr>
      </w:pPr>
      <w:r w:rsidRPr="002B3B6E">
        <w:rPr>
          <w:b/>
          <w:color w:val="auto"/>
          <w:sz w:val="23"/>
          <w:szCs w:val="23"/>
        </w:rPr>
        <w:t>2. For which programme of study is your application?</w:t>
      </w:r>
    </w:p>
    <w:tbl>
      <w:tblPr>
        <w:tblStyle w:val="TableGrid"/>
        <w:tblW w:w="0" w:type="auto"/>
        <w:tblLook w:val="04A0" w:firstRow="1" w:lastRow="0" w:firstColumn="1" w:lastColumn="0" w:noHBand="0" w:noVBand="1"/>
      </w:tblPr>
      <w:tblGrid>
        <w:gridCol w:w="10456"/>
      </w:tblGrid>
      <w:tr w:rsidR="006E5CAF" w14:paraId="59A94783" w14:textId="77777777" w:rsidTr="006E5CAF">
        <w:trPr>
          <w:trHeight w:val="570"/>
        </w:trPr>
        <w:tc>
          <w:tcPr>
            <w:tcW w:w="10456" w:type="dxa"/>
          </w:tcPr>
          <w:p w14:paraId="5213B8E7" w14:textId="77777777" w:rsidR="006E5CAF" w:rsidRDefault="006E5CAF" w:rsidP="002B3B6E">
            <w:pPr>
              <w:pStyle w:val="Default"/>
              <w:rPr>
                <w:b/>
                <w:color w:val="auto"/>
                <w:sz w:val="23"/>
                <w:szCs w:val="23"/>
              </w:rPr>
            </w:pPr>
          </w:p>
        </w:tc>
      </w:tr>
    </w:tbl>
    <w:p w14:paraId="4E296560" w14:textId="77777777" w:rsidR="002B3B6E" w:rsidRDefault="002B3B6E" w:rsidP="002B3B6E">
      <w:pPr>
        <w:pStyle w:val="Default"/>
        <w:rPr>
          <w:b/>
          <w:color w:val="auto"/>
          <w:sz w:val="23"/>
          <w:szCs w:val="23"/>
        </w:rPr>
      </w:pPr>
    </w:p>
    <w:p w14:paraId="2522E639" w14:textId="77777777" w:rsidR="002B3B6E" w:rsidRPr="002B3B6E" w:rsidRDefault="002B3B6E" w:rsidP="002B3B6E">
      <w:pPr>
        <w:pStyle w:val="Default"/>
        <w:rPr>
          <w:b/>
          <w:color w:val="auto"/>
          <w:sz w:val="23"/>
          <w:szCs w:val="23"/>
        </w:rPr>
      </w:pPr>
    </w:p>
    <w:p w14:paraId="46E6E416" w14:textId="77777777" w:rsidR="002B3B6E" w:rsidRPr="002B3B6E" w:rsidRDefault="002B3B6E" w:rsidP="002B3B6E">
      <w:pPr>
        <w:pStyle w:val="Default"/>
        <w:rPr>
          <w:b/>
          <w:color w:val="auto"/>
          <w:sz w:val="23"/>
          <w:szCs w:val="23"/>
        </w:rPr>
      </w:pPr>
      <w:r w:rsidRPr="002B3B6E">
        <w:rPr>
          <w:b/>
          <w:color w:val="auto"/>
          <w:sz w:val="23"/>
          <w:szCs w:val="23"/>
        </w:rPr>
        <w:t>3. Your details</w:t>
      </w:r>
    </w:p>
    <w:p w14:paraId="22C8EF7E" w14:textId="77777777" w:rsidR="002B3B6E" w:rsidRDefault="002B3B6E" w:rsidP="002B3B6E">
      <w:pPr>
        <w:pStyle w:val="Default"/>
        <w:rPr>
          <w:color w:val="auto"/>
          <w:sz w:val="23"/>
          <w:szCs w:val="23"/>
        </w:rPr>
      </w:pPr>
      <w:r>
        <w:rPr>
          <w:color w:val="auto"/>
          <w:sz w:val="23"/>
          <w:szCs w:val="23"/>
        </w:rPr>
        <w:t>Surname (Family Name)</w:t>
      </w:r>
      <w:r>
        <w:rPr>
          <w:color w:val="auto"/>
          <w:sz w:val="23"/>
          <w:szCs w:val="23"/>
        </w:rPr>
        <w:tab/>
      </w:r>
      <w:r>
        <w:rPr>
          <w:color w:val="auto"/>
          <w:sz w:val="23"/>
          <w:szCs w:val="23"/>
        </w:rPr>
        <w:tab/>
      </w:r>
      <w:r>
        <w:rPr>
          <w:color w:val="auto"/>
          <w:sz w:val="23"/>
          <w:szCs w:val="23"/>
        </w:rPr>
        <w:tab/>
      </w:r>
      <w:r>
        <w:rPr>
          <w:color w:val="auto"/>
          <w:sz w:val="23"/>
          <w:szCs w:val="23"/>
        </w:rPr>
        <w:tab/>
      </w:r>
      <w:r w:rsidRPr="002B3B6E">
        <w:rPr>
          <w:color w:val="auto"/>
          <w:sz w:val="23"/>
          <w:szCs w:val="23"/>
        </w:rPr>
        <w:t>First Name(s)</w:t>
      </w:r>
    </w:p>
    <w:tbl>
      <w:tblPr>
        <w:tblStyle w:val="TableGrid"/>
        <w:tblW w:w="0" w:type="auto"/>
        <w:tblLook w:val="04A0" w:firstRow="1" w:lastRow="0" w:firstColumn="1" w:lastColumn="0" w:noHBand="0" w:noVBand="1"/>
      </w:tblPr>
      <w:tblGrid>
        <w:gridCol w:w="4957"/>
        <w:gridCol w:w="5499"/>
      </w:tblGrid>
      <w:tr w:rsidR="006E5CAF" w14:paraId="26B448C8" w14:textId="77777777" w:rsidTr="006E5CAF">
        <w:trPr>
          <w:trHeight w:val="478"/>
        </w:trPr>
        <w:tc>
          <w:tcPr>
            <w:tcW w:w="4957" w:type="dxa"/>
          </w:tcPr>
          <w:p w14:paraId="119883E7" w14:textId="77777777" w:rsidR="006E5CAF" w:rsidRDefault="006E5CAF" w:rsidP="002B3B6E">
            <w:pPr>
              <w:pStyle w:val="Default"/>
              <w:rPr>
                <w:color w:val="auto"/>
                <w:sz w:val="23"/>
                <w:szCs w:val="23"/>
              </w:rPr>
            </w:pPr>
          </w:p>
        </w:tc>
        <w:tc>
          <w:tcPr>
            <w:tcW w:w="5499" w:type="dxa"/>
          </w:tcPr>
          <w:p w14:paraId="2308E134" w14:textId="77777777" w:rsidR="006E5CAF" w:rsidRDefault="006E5CAF" w:rsidP="002B3B6E">
            <w:pPr>
              <w:pStyle w:val="Default"/>
              <w:rPr>
                <w:color w:val="auto"/>
                <w:sz w:val="23"/>
                <w:szCs w:val="23"/>
              </w:rPr>
            </w:pPr>
          </w:p>
        </w:tc>
      </w:tr>
    </w:tbl>
    <w:p w14:paraId="6D58DFAB" w14:textId="77777777" w:rsidR="002B3B6E" w:rsidRDefault="002B3B6E" w:rsidP="002B3B6E">
      <w:pPr>
        <w:pStyle w:val="Default"/>
        <w:rPr>
          <w:color w:val="auto"/>
          <w:sz w:val="23"/>
          <w:szCs w:val="23"/>
        </w:rPr>
      </w:pPr>
    </w:p>
    <w:p w14:paraId="05899A1C" w14:textId="77777777" w:rsidR="002B3B6E" w:rsidRPr="002B3B6E" w:rsidRDefault="002B3B6E" w:rsidP="002B3B6E">
      <w:pPr>
        <w:pStyle w:val="Default"/>
        <w:rPr>
          <w:color w:val="auto"/>
          <w:sz w:val="23"/>
          <w:szCs w:val="23"/>
        </w:rPr>
      </w:pPr>
    </w:p>
    <w:p w14:paraId="0AE9E8BC" w14:textId="77777777" w:rsidR="002B3B6E" w:rsidRDefault="002B3B6E" w:rsidP="002B3B6E">
      <w:pPr>
        <w:pStyle w:val="Default"/>
        <w:rPr>
          <w:color w:val="auto"/>
          <w:sz w:val="23"/>
          <w:szCs w:val="23"/>
        </w:rPr>
      </w:pPr>
      <w:r w:rsidRPr="002B3B6E">
        <w:rPr>
          <w:color w:val="auto"/>
          <w:sz w:val="23"/>
          <w:szCs w:val="23"/>
        </w:rPr>
        <w:t xml:space="preserve">Country of Permanent Residence </w:t>
      </w:r>
      <w:r>
        <w:rPr>
          <w:color w:val="auto"/>
          <w:sz w:val="23"/>
          <w:szCs w:val="23"/>
        </w:rPr>
        <w:tab/>
      </w:r>
      <w:r>
        <w:rPr>
          <w:color w:val="auto"/>
          <w:sz w:val="23"/>
          <w:szCs w:val="23"/>
        </w:rPr>
        <w:tab/>
      </w:r>
      <w:r>
        <w:rPr>
          <w:color w:val="auto"/>
          <w:sz w:val="23"/>
          <w:szCs w:val="23"/>
        </w:rPr>
        <w:tab/>
      </w:r>
      <w:r w:rsidRPr="002B3B6E">
        <w:rPr>
          <w:color w:val="auto"/>
          <w:sz w:val="23"/>
          <w:szCs w:val="23"/>
        </w:rPr>
        <w:t>Nationality</w:t>
      </w:r>
    </w:p>
    <w:tbl>
      <w:tblPr>
        <w:tblStyle w:val="TableGrid"/>
        <w:tblW w:w="0" w:type="auto"/>
        <w:tblLook w:val="04A0" w:firstRow="1" w:lastRow="0" w:firstColumn="1" w:lastColumn="0" w:noHBand="0" w:noVBand="1"/>
      </w:tblPr>
      <w:tblGrid>
        <w:gridCol w:w="4957"/>
        <w:gridCol w:w="5499"/>
      </w:tblGrid>
      <w:tr w:rsidR="006E5CAF" w14:paraId="33019013" w14:textId="77777777" w:rsidTr="006E5CAF">
        <w:trPr>
          <w:trHeight w:val="470"/>
        </w:trPr>
        <w:tc>
          <w:tcPr>
            <w:tcW w:w="4957" w:type="dxa"/>
          </w:tcPr>
          <w:p w14:paraId="4A922F7D" w14:textId="77777777" w:rsidR="006E5CAF" w:rsidRDefault="006E5CAF" w:rsidP="002B3B6E">
            <w:pPr>
              <w:pStyle w:val="Default"/>
              <w:rPr>
                <w:color w:val="auto"/>
                <w:sz w:val="23"/>
                <w:szCs w:val="23"/>
              </w:rPr>
            </w:pPr>
          </w:p>
        </w:tc>
        <w:tc>
          <w:tcPr>
            <w:tcW w:w="5499" w:type="dxa"/>
          </w:tcPr>
          <w:p w14:paraId="6534BB47" w14:textId="77777777" w:rsidR="006E5CAF" w:rsidRDefault="006E5CAF" w:rsidP="002B3B6E">
            <w:pPr>
              <w:pStyle w:val="Default"/>
              <w:rPr>
                <w:color w:val="auto"/>
                <w:sz w:val="23"/>
                <w:szCs w:val="23"/>
              </w:rPr>
            </w:pPr>
          </w:p>
        </w:tc>
      </w:tr>
    </w:tbl>
    <w:p w14:paraId="5E00F75A" w14:textId="77777777" w:rsidR="002B3B6E" w:rsidRDefault="002B3B6E" w:rsidP="002B3B6E">
      <w:pPr>
        <w:pStyle w:val="Default"/>
        <w:rPr>
          <w:color w:val="auto"/>
          <w:sz w:val="23"/>
          <w:szCs w:val="23"/>
        </w:rPr>
      </w:pPr>
    </w:p>
    <w:p w14:paraId="661E185A" w14:textId="77777777" w:rsidR="002B3B6E" w:rsidRPr="002B3B6E" w:rsidRDefault="002B3B6E" w:rsidP="002B3B6E">
      <w:pPr>
        <w:pStyle w:val="Default"/>
        <w:rPr>
          <w:color w:val="auto"/>
          <w:sz w:val="23"/>
          <w:szCs w:val="23"/>
        </w:rPr>
      </w:pPr>
    </w:p>
    <w:p w14:paraId="2B991AAD" w14:textId="77777777" w:rsidR="002B3B6E" w:rsidRPr="002B3B6E" w:rsidRDefault="002B3B6E" w:rsidP="002B3B6E">
      <w:pPr>
        <w:pStyle w:val="Default"/>
        <w:rPr>
          <w:b/>
          <w:color w:val="auto"/>
          <w:sz w:val="23"/>
          <w:szCs w:val="23"/>
        </w:rPr>
      </w:pPr>
      <w:r w:rsidRPr="002B3B6E">
        <w:rPr>
          <w:b/>
          <w:color w:val="auto"/>
          <w:sz w:val="23"/>
          <w:szCs w:val="23"/>
        </w:rPr>
        <w:t>4. Your education</w:t>
      </w:r>
    </w:p>
    <w:p w14:paraId="2BA11A7E" w14:textId="77777777" w:rsidR="002B3B6E" w:rsidRDefault="002B3B6E" w:rsidP="002B3B6E">
      <w:pPr>
        <w:pStyle w:val="Default"/>
        <w:rPr>
          <w:color w:val="auto"/>
          <w:sz w:val="23"/>
          <w:szCs w:val="23"/>
        </w:rPr>
      </w:pPr>
      <w:r w:rsidRPr="002B3B6E">
        <w:rPr>
          <w:color w:val="auto"/>
          <w:sz w:val="23"/>
          <w:szCs w:val="23"/>
        </w:rPr>
        <w:t xml:space="preserve">Current / Most recent University </w:t>
      </w:r>
      <w:r>
        <w:rPr>
          <w:color w:val="auto"/>
          <w:sz w:val="23"/>
          <w:szCs w:val="23"/>
        </w:rPr>
        <w:tab/>
      </w:r>
      <w:r>
        <w:rPr>
          <w:color w:val="auto"/>
          <w:sz w:val="23"/>
          <w:szCs w:val="23"/>
        </w:rPr>
        <w:tab/>
      </w:r>
      <w:r>
        <w:rPr>
          <w:color w:val="auto"/>
          <w:sz w:val="23"/>
          <w:szCs w:val="23"/>
        </w:rPr>
        <w:tab/>
      </w:r>
      <w:r w:rsidRPr="002B3B6E">
        <w:rPr>
          <w:color w:val="auto"/>
          <w:sz w:val="23"/>
          <w:szCs w:val="23"/>
        </w:rPr>
        <w:t>Current / Most Recent Degree Subject</w:t>
      </w:r>
    </w:p>
    <w:tbl>
      <w:tblPr>
        <w:tblStyle w:val="TableGrid"/>
        <w:tblW w:w="0" w:type="auto"/>
        <w:tblLook w:val="04A0" w:firstRow="1" w:lastRow="0" w:firstColumn="1" w:lastColumn="0" w:noHBand="0" w:noVBand="1"/>
      </w:tblPr>
      <w:tblGrid>
        <w:gridCol w:w="4957"/>
        <w:gridCol w:w="5499"/>
      </w:tblGrid>
      <w:tr w:rsidR="006E5CAF" w14:paraId="6C8A9552" w14:textId="77777777" w:rsidTr="006E5CAF">
        <w:trPr>
          <w:trHeight w:val="478"/>
        </w:trPr>
        <w:tc>
          <w:tcPr>
            <w:tcW w:w="4957" w:type="dxa"/>
          </w:tcPr>
          <w:p w14:paraId="5E821DBA" w14:textId="77777777" w:rsidR="006E5CAF" w:rsidRDefault="006E5CAF" w:rsidP="002B3B6E">
            <w:pPr>
              <w:pStyle w:val="Default"/>
              <w:rPr>
                <w:color w:val="auto"/>
                <w:sz w:val="23"/>
                <w:szCs w:val="23"/>
              </w:rPr>
            </w:pPr>
          </w:p>
        </w:tc>
        <w:tc>
          <w:tcPr>
            <w:tcW w:w="5499" w:type="dxa"/>
          </w:tcPr>
          <w:p w14:paraId="40BB4D20" w14:textId="77777777" w:rsidR="006E5CAF" w:rsidRDefault="006E5CAF" w:rsidP="002B3B6E">
            <w:pPr>
              <w:pStyle w:val="Default"/>
              <w:rPr>
                <w:color w:val="auto"/>
                <w:sz w:val="23"/>
                <w:szCs w:val="23"/>
              </w:rPr>
            </w:pPr>
          </w:p>
        </w:tc>
      </w:tr>
    </w:tbl>
    <w:p w14:paraId="1B8F5CAF" w14:textId="77777777" w:rsidR="002B3B6E" w:rsidRPr="002B3B6E" w:rsidRDefault="002B3B6E" w:rsidP="002B3B6E">
      <w:pPr>
        <w:pStyle w:val="Default"/>
        <w:rPr>
          <w:color w:val="auto"/>
          <w:sz w:val="23"/>
          <w:szCs w:val="23"/>
        </w:rPr>
      </w:pPr>
    </w:p>
    <w:p w14:paraId="65E35CA5" w14:textId="480D82A8" w:rsidR="002B3B6E" w:rsidRDefault="002B3B6E" w:rsidP="002B3B6E">
      <w:pPr>
        <w:pStyle w:val="Default"/>
        <w:rPr>
          <w:color w:val="auto"/>
          <w:sz w:val="23"/>
          <w:szCs w:val="23"/>
        </w:rPr>
      </w:pPr>
      <w:r w:rsidRPr="002B3B6E">
        <w:rPr>
          <w:color w:val="auto"/>
          <w:sz w:val="23"/>
          <w:szCs w:val="23"/>
        </w:rPr>
        <w:t xml:space="preserve">Degree Classification </w:t>
      </w:r>
      <w:r w:rsidR="00544C33">
        <w:rPr>
          <w:color w:val="auto"/>
          <w:sz w:val="23"/>
          <w:szCs w:val="23"/>
        </w:rPr>
        <w:t xml:space="preserve">Please enter </w:t>
      </w:r>
      <w:r w:rsidRPr="00544C33">
        <w:rPr>
          <w:b/>
          <w:color w:val="auto"/>
          <w:sz w:val="23"/>
          <w:szCs w:val="23"/>
        </w:rPr>
        <w:t>Obtained</w:t>
      </w:r>
      <w:r w:rsidRPr="002B3B6E">
        <w:rPr>
          <w:color w:val="auto"/>
          <w:sz w:val="23"/>
          <w:szCs w:val="23"/>
        </w:rPr>
        <w:t xml:space="preserve"> </w:t>
      </w:r>
      <w:r w:rsidR="00544C33">
        <w:rPr>
          <w:color w:val="auto"/>
          <w:sz w:val="23"/>
          <w:szCs w:val="23"/>
        </w:rPr>
        <w:t>or</w:t>
      </w:r>
      <w:r w:rsidRPr="002B3B6E">
        <w:rPr>
          <w:color w:val="auto"/>
          <w:sz w:val="23"/>
          <w:szCs w:val="23"/>
        </w:rPr>
        <w:t xml:space="preserve"> </w:t>
      </w:r>
      <w:r w:rsidRPr="00544C33">
        <w:rPr>
          <w:b/>
          <w:color w:val="auto"/>
          <w:sz w:val="23"/>
          <w:szCs w:val="23"/>
        </w:rPr>
        <w:t>Expected</w:t>
      </w:r>
      <w:r w:rsidR="007E3078">
        <w:rPr>
          <w:color w:val="auto"/>
          <w:sz w:val="23"/>
          <w:szCs w:val="23"/>
        </w:rPr>
        <w:t xml:space="preserve"> in the appropriate box</w:t>
      </w:r>
    </w:p>
    <w:tbl>
      <w:tblPr>
        <w:tblStyle w:val="TableGrid"/>
        <w:tblW w:w="10485" w:type="dxa"/>
        <w:tblLook w:val="04A0" w:firstRow="1" w:lastRow="0" w:firstColumn="1" w:lastColumn="0" w:noHBand="0" w:noVBand="1"/>
      </w:tblPr>
      <w:tblGrid>
        <w:gridCol w:w="1980"/>
        <w:gridCol w:w="1843"/>
        <w:gridCol w:w="1842"/>
        <w:gridCol w:w="1560"/>
        <w:gridCol w:w="1559"/>
        <w:gridCol w:w="1701"/>
      </w:tblGrid>
      <w:tr w:rsidR="00544C33" w14:paraId="6F18D3E5" w14:textId="77777777" w:rsidTr="00544C33">
        <w:trPr>
          <w:trHeight w:val="436"/>
        </w:trPr>
        <w:tc>
          <w:tcPr>
            <w:tcW w:w="1980" w:type="dxa"/>
          </w:tcPr>
          <w:p w14:paraId="5E66132F" w14:textId="77777777" w:rsidR="00544C33" w:rsidRPr="00C97CA1" w:rsidRDefault="00544C33" w:rsidP="002B3B6E">
            <w:pPr>
              <w:pStyle w:val="Default"/>
              <w:rPr>
                <w:color w:val="auto"/>
                <w:sz w:val="23"/>
                <w:szCs w:val="23"/>
              </w:rPr>
            </w:pPr>
            <w:r w:rsidRPr="00C97CA1">
              <w:rPr>
                <w:color w:val="auto"/>
                <w:sz w:val="23"/>
                <w:szCs w:val="23"/>
              </w:rPr>
              <w:t>1st</w:t>
            </w:r>
          </w:p>
        </w:tc>
        <w:tc>
          <w:tcPr>
            <w:tcW w:w="1843" w:type="dxa"/>
          </w:tcPr>
          <w:p w14:paraId="0CFAEBD6" w14:textId="77777777" w:rsidR="00544C33" w:rsidRDefault="00544C33" w:rsidP="002B3B6E">
            <w:pPr>
              <w:pStyle w:val="Default"/>
              <w:rPr>
                <w:color w:val="auto"/>
                <w:sz w:val="23"/>
                <w:szCs w:val="23"/>
              </w:rPr>
            </w:pPr>
          </w:p>
        </w:tc>
        <w:tc>
          <w:tcPr>
            <w:tcW w:w="1842" w:type="dxa"/>
          </w:tcPr>
          <w:p w14:paraId="11362A97" w14:textId="77777777" w:rsidR="00544C33" w:rsidRDefault="00544C33" w:rsidP="002B3B6E">
            <w:pPr>
              <w:pStyle w:val="Default"/>
              <w:rPr>
                <w:color w:val="auto"/>
                <w:sz w:val="23"/>
                <w:szCs w:val="23"/>
              </w:rPr>
            </w:pPr>
            <w:r>
              <w:rPr>
                <w:color w:val="auto"/>
                <w:sz w:val="23"/>
                <w:szCs w:val="23"/>
              </w:rPr>
              <w:t>2.1</w:t>
            </w:r>
          </w:p>
        </w:tc>
        <w:tc>
          <w:tcPr>
            <w:tcW w:w="1560" w:type="dxa"/>
          </w:tcPr>
          <w:p w14:paraId="660C9F05" w14:textId="77777777" w:rsidR="00544C33" w:rsidRDefault="00544C33" w:rsidP="002B3B6E">
            <w:pPr>
              <w:pStyle w:val="Default"/>
              <w:rPr>
                <w:color w:val="auto"/>
                <w:sz w:val="23"/>
                <w:szCs w:val="23"/>
              </w:rPr>
            </w:pPr>
          </w:p>
        </w:tc>
        <w:tc>
          <w:tcPr>
            <w:tcW w:w="1559" w:type="dxa"/>
          </w:tcPr>
          <w:p w14:paraId="0D3D7D8D" w14:textId="2B21F934" w:rsidR="00544C33" w:rsidRDefault="00544C33" w:rsidP="002B3B6E">
            <w:pPr>
              <w:pStyle w:val="Default"/>
              <w:rPr>
                <w:color w:val="auto"/>
                <w:sz w:val="23"/>
                <w:szCs w:val="23"/>
              </w:rPr>
            </w:pPr>
            <w:r>
              <w:rPr>
                <w:color w:val="auto"/>
                <w:sz w:val="23"/>
                <w:szCs w:val="23"/>
              </w:rPr>
              <w:t>2.2</w:t>
            </w:r>
          </w:p>
        </w:tc>
        <w:tc>
          <w:tcPr>
            <w:tcW w:w="1701" w:type="dxa"/>
          </w:tcPr>
          <w:p w14:paraId="0B0651EF" w14:textId="6793C60E" w:rsidR="00544C33" w:rsidRDefault="00544C33" w:rsidP="002B3B6E">
            <w:pPr>
              <w:pStyle w:val="Default"/>
              <w:rPr>
                <w:color w:val="auto"/>
                <w:sz w:val="23"/>
                <w:szCs w:val="23"/>
              </w:rPr>
            </w:pPr>
          </w:p>
        </w:tc>
      </w:tr>
    </w:tbl>
    <w:p w14:paraId="2685DED8" w14:textId="77777777" w:rsidR="00C97CA1" w:rsidRDefault="00C97CA1" w:rsidP="002B3B6E">
      <w:pPr>
        <w:pStyle w:val="Default"/>
        <w:rPr>
          <w:color w:val="auto"/>
          <w:sz w:val="23"/>
          <w:szCs w:val="23"/>
        </w:rPr>
      </w:pPr>
    </w:p>
    <w:tbl>
      <w:tblPr>
        <w:tblStyle w:val="TableGrid"/>
        <w:tblW w:w="0" w:type="auto"/>
        <w:tblLook w:val="04A0" w:firstRow="1" w:lastRow="0" w:firstColumn="1" w:lastColumn="0" w:noHBand="0" w:noVBand="1"/>
      </w:tblPr>
      <w:tblGrid>
        <w:gridCol w:w="2614"/>
        <w:gridCol w:w="2614"/>
        <w:gridCol w:w="2614"/>
        <w:gridCol w:w="2614"/>
      </w:tblGrid>
      <w:tr w:rsidR="00C97CA1" w14:paraId="613A63A7" w14:textId="77777777" w:rsidTr="00C97CA1">
        <w:trPr>
          <w:trHeight w:val="737"/>
        </w:trPr>
        <w:tc>
          <w:tcPr>
            <w:tcW w:w="2614" w:type="dxa"/>
          </w:tcPr>
          <w:p w14:paraId="78C2D89C" w14:textId="77777777" w:rsidR="00C97CA1" w:rsidRPr="00C97CA1" w:rsidRDefault="00C97CA1" w:rsidP="00C97CA1">
            <w:pPr>
              <w:pStyle w:val="Default"/>
              <w:rPr>
                <w:color w:val="auto"/>
                <w:sz w:val="22"/>
                <w:szCs w:val="22"/>
              </w:rPr>
            </w:pPr>
            <w:r w:rsidRPr="00C97CA1">
              <w:rPr>
                <w:color w:val="auto"/>
                <w:sz w:val="22"/>
                <w:szCs w:val="22"/>
              </w:rPr>
              <w:t>Average % Mark Year 1</w:t>
            </w:r>
          </w:p>
          <w:p w14:paraId="65FCD833" w14:textId="77777777" w:rsidR="00C97CA1" w:rsidRDefault="00C97CA1" w:rsidP="002B3B6E">
            <w:pPr>
              <w:pStyle w:val="Default"/>
              <w:rPr>
                <w:color w:val="auto"/>
                <w:sz w:val="23"/>
                <w:szCs w:val="23"/>
              </w:rPr>
            </w:pPr>
          </w:p>
        </w:tc>
        <w:tc>
          <w:tcPr>
            <w:tcW w:w="2614" w:type="dxa"/>
          </w:tcPr>
          <w:p w14:paraId="2FFEFC5D" w14:textId="77777777" w:rsidR="00C97CA1" w:rsidRPr="00C97CA1" w:rsidRDefault="00C97CA1" w:rsidP="00C97CA1">
            <w:pPr>
              <w:pStyle w:val="Default"/>
              <w:rPr>
                <w:color w:val="auto"/>
                <w:sz w:val="22"/>
                <w:szCs w:val="22"/>
              </w:rPr>
            </w:pPr>
            <w:r w:rsidRPr="00C97CA1">
              <w:rPr>
                <w:color w:val="auto"/>
                <w:sz w:val="22"/>
                <w:szCs w:val="22"/>
              </w:rPr>
              <w:t>Average % Mark Year 2</w:t>
            </w:r>
          </w:p>
          <w:p w14:paraId="64243B79" w14:textId="77777777" w:rsidR="00C97CA1" w:rsidRDefault="00C97CA1" w:rsidP="002B3B6E">
            <w:pPr>
              <w:pStyle w:val="Default"/>
              <w:rPr>
                <w:color w:val="auto"/>
                <w:sz w:val="23"/>
                <w:szCs w:val="23"/>
              </w:rPr>
            </w:pPr>
          </w:p>
        </w:tc>
        <w:tc>
          <w:tcPr>
            <w:tcW w:w="2614" w:type="dxa"/>
          </w:tcPr>
          <w:p w14:paraId="5D0A79EE" w14:textId="77777777" w:rsidR="00C97CA1" w:rsidRPr="00C97CA1" w:rsidRDefault="00C97CA1" w:rsidP="00C97CA1">
            <w:pPr>
              <w:pStyle w:val="Default"/>
              <w:rPr>
                <w:color w:val="auto"/>
                <w:sz w:val="22"/>
                <w:szCs w:val="22"/>
              </w:rPr>
            </w:pPr>
            <w:r w:rsidRPr="00C97CA1">
              <w:rPr>
                <w:color w:val="auto"/>
                <w:sz w:val="22"/>
                <w:szCs w:val="22"/>
              </w:rPr>
              <w:t>Average % Mark Year 3</w:t>
            </w:r>
          </w:p>
          <w:p w14:paraId="75F48BA8" w14:textId="77777777" w:rsidR="00C97CA1" w:rsidRDefault="00C97CA1" w:rsidP="002B3B6E">
            <w:pPr>
              <w:pStyle w:val="Default"/>
              <w:rPr>
                <w:color w:val="auto"/>
                <w:sz w:val="23"/>
                <w:szCs w:val="23"/>
              </w:rPr>
            </w:pPr>
          </w:p>
        </w:tc>
        <w:tc>
          <w:tcPr>
            <w:tcW w:w="2614" w:type="dxa"/>
          </w:tcPr>
          <w:p w14:paraId="419E90F6" w14:textId="77777777" w:rsidR="00C97CA1" w:rsidRPr="00C97CA1" w:rsidRDefault="00C97CA1" w:rsidP="00C97CA1">
            <w:pPr>
              <w:pStyle w:val="Default"/>
              <w:rPr>
                <w:color w:val="auto"/>
                <w:sz w:val="22"/>
                <w:szCs w:val="22"/>
              </w:rPr>
            </w:pPr>
            <w:r w:rsidRPr="00C97CA1">
              <w:rPr>
                <w:color w:val="auto"/>
                <w:sz w:val="22"/>
                <w:szCs w:val="22"/>
              </w:rPr>
              <w:t>Average % Mark Year 4</w:t>
            </w:r>
          </w:p>
          <w:p w14:paraId="7B2BFA9D" w14:textId="77777777" w:rsidR="00C97CA1" w:rsidRDefault="00C97CA1" w:rsidP="002B3B6E">
            <w:pPr>
              <w:pStyle w:val="Default"/>
              <w:rPr>
                <w:color w:val="auto"/>
                <w:sz w:val="23"/>
                <w:szCs w:val="23"/>
              </w:rPr>
            </w:pPr>
          </w:p>
        </w:tc>
      </w:tr>
    </w:tbl>
    <w:p w14:paraId="180DD902" w14:textId="77777777" w:rsidR="00DB6CA0" w:rsidRPr="002B3B6E" w:rsidRDefault="00DB6CA0" w:rsidP="002B3B6E">
      <w:pPr>
        <w:pStyle w:val="Default"/>
        <w:rPr>
          <w:color w:val="auto"/>
          <w:sz w:val="23"/>
          <w:szCs w:val="23"/>
        </w:rPr>
      </w:pPr>
    </w:p>
    <w:p w14:paraId="664AE54F" w14:textId="77777777" w:rsidR="002B3B6E" w:rsidRPr="007E3078" w:rsidRDefault="002B3B6E" w:rsidP="002B3B6E">
      <w:pPr>
        <w:pStyle w:val="Default"/>
        <w:rPr>
          <w:b/>
          <w:color w:val="auto"/>
          <w:sz w:val="23"/>
          <w:szCs w:val="23"/>
        </w:rPr>
      </w:pPr>
      <w:r w:rsidRPr="007E3078">
        <w:rPr>
          <w:b/>
          <w:color w:val="auto"/>
          <w:sz w:val="23"/>
          <w:szCs w:val="23"/>
        </w:rPr>
        <w:t>5. Undertaking by applicants</w:t>
      </w:r>
    </w:p>
    <w:p w14:paraId="624C01C1" w14:textId="77777777" w:rsidR="002B3B6E" w:rsidRDefault="002B3B6E" w:rsidP="002B3B6E">
      <w:pPr>
        <w:pStyle w:val="Default"/>
        <w:rPr>
          <w:color w:val="auto"/>
          <w:sz w:val="23"/>
          <w:szCs w:val="23"/>
        </w:rPr>
      </w:pPr>
      <w:r w:rsidRPr="002B3B6E">
        <w:rPr>
          <w:color w:val="auto"/>
          <w:sz w:val="23"/>
          <w:szCs w:val="23"/>
        </w:rPr>
        <w:t>By submitting this application, applicants attest to the accuracy of the information given and to their compliance with the terms and conditions of the Scholarship.</w:t>
      </w:r>
    </w:p>
    <w:p w14:paraId="5018F8A3" w14:textId="77777777" w:rsidR="00544C33" w:rsidRDefault="00544C33" w:rsidP="002B3B6E">
      <w:pPr>
        <w:pStyle w:val="Default"/>
        <w:rPr>
          <w:color w:val="auto"/>
          <w:sz w:val="23"/>
          <w:szCs w:val="23"/>
        </w:rPr>
      </w:pPr>
    </w:p>
    <w:tbl>
      <w:tblPr>
        <w:tblStyle w:val="TableGrid"/>
        <w:tblW w:w="0" w:type="auto"/>
        <w:tblLook w:val="04A0" w:firstRow="1" w:lastRow="0" w:firstColumn="1" w:lastColumn="0" w:noHBand="0" w:noVBand="1"/>
      </w:tblPr>
      <w:tblGrid>
        <w:gridCol w:w="5228"/>
        <w:gridCol w:w="5228"/>
      </w:tblGrid>
      <w:tr w:rsidR="00CC6F0B" w14:paraId="706FB707" w14:textId="77777777" w:rsidTr="00CC6F0B">
        <w:trPr>
          <w:trHeight w:val="458"/>
        </w:trPr>
        <w:tc>
          <w:tcPr>
            <w:tcW w:w="5228" w:type="dxa"/>
          </w:tcPr>
          <w:p w14:paraId="18EC4532" w14:textId="77777777" w:rsidR="00CC6F0B" w:rsidRPr="00CC6F0B" w:rsidRDefault="00CC6F0B" w:rsidP="00CC6F0B">
            <w:pPr>
              <w:pStyle w:val="Default"/>
              <w:rPr>
                <w:color w:val="auto"/>
                <w:sz w:val="22"/>
                <w:szCs w:val="22"/>
              </w:rPr>
            </w:pPr>
            <w:r w:rsidRPr="00CC6F0B">
              <w:rPr>
                <w:color w:val="auto"/>
                <w:sz w:val="22"/>
                <w:szCs w:val="22"/>
              </w:rPr>
              <w:t>Signature</w:t>
            </w:r>
          </w:p>
          <w:p w14:paraId="3B276136" w14:textId="77777777" w:rsidR="00CC6F0B" w:rsidRDefault="00CC6F0B" w:rsidP="002B3B6E">
            <w:pPr>
              <w:pStyle w:val="Default"/>
              <w:rPr>
                <w:color w:val="auto"/>
                <w:sz w:val="23"/>
                <w:szCs w:val="23"/>
              </w:rPr>
            </w:pPr>
            <w:r w:rsidRPr="00CC6F0B">
              <w:rPr>
                <w:color w:val="auto"/>
                <w:sz w:val="22"/>
                <w:szCs w:val="22"/>
              </w:rPr>
              <w:t>(typed &amp; electronic signatures are acceptable)</w:t>
            </w:r>
          </w:p>
        </w:tc>
        <w:tc>
          <w:tcPr>
            <w:tcW w:w="5228" w:type="dxa"/>
          </w:tcPr>
          <w:p w14:paraId="70C92A7B" w14:textId="77777777" w:rsidR="00CC6F0B" w:rsidRDefault="00CC6F0B" w:rsidP="002B3B6E">
            <w:pPr>
              <w:pStyle w:val="Default"/>
              <w:rPr>
                <w:color w:val="auto"/>
                <w:sz w:val="23"/>
                <w:szCs w:val="23"/>
              </w:rPr>
            </w:pPr>
          </w:p>
        </w:tc>
      </w:tr>
      <w:tr w:rsidR="00CC6F0B" w14:paraId="42A6C360" w14:textId="77777777" w:rsidTr="00CC6F0B">
        <w:trPr>
          <w:trHeight w:val="462"/>
        </w:trPr>
        <w:tc>
          <w:tcPr>
            <w:tcW w:w="5228" w:type="dxa"/>
          </w:tcPr>
          <w:p w14:paraId="08CD7B9C" w14:textId="77777777" w:rsidR="00CC6F0B" w:rsidRPr="002B3B6E" w:rsidRDefault="00CC6F0B" w:rsidP="00CC6F0B">
            <w:pPr>
              <w:pStyle w:val="Default"/>
              <w:rPr>
                <w:color w:val="auto"/>
                <w:sz w:val="23"/>
                <w:szCs w:val="23"/>
              </w:rPr>
            </w:pPr>
            <w:r w:rsidRPr="002B3B6E">
              <w:rPr>
                <w:color w:val="auto"/>
                <w:sz w:val="23"/>
                <w:szCs w:val="23"/>
              </w:rPr>
              <w:t>Date</w:t>
            </w:r>
          </w:p>
          <w:p w14:paraId="4E0BD115" w14:textId="77777777" w:rsidR="00CC6F0B" w:rsidRDefault="00CC6F0B" w:rsidP="002B3B6E">
            <w:pPr>
              <w:pStyle w:val="Default"/>
              <w:rPr>
                <w:color w:val="auto"/>
                <w:sz w:val="23"/>
                <w:szCs w:val="23"/>
              </w:rPr>
            </w:pPr>
          </w:p>
        </w:tc>
        <w:tc>
          <w:tcPr>
            <w:tcW w:w="5228" w:type="dxa"/>
          </w:tcPr>
          <w:p w14:paraId="3661026C" w14:textId="77777777" w:rsidR="00CC6F0B" w:rsidRDefault="00CC6F0B" w:rsidP="002B3B6E">
            <w:pPr>
              <w:pStyle w:val="Default"/>
              <w:rPr>
                <w:color w:val="auto"/>
                <w:sz w:val="23"/>
                <w:szCs w:val="23"/>
              </w:rPr>
            </w:pPr>
          </w:p>
        </w:tc>
      </w:tr>
    </w:tbl>
    <w:p w14:paraId="12A2010F" w14:textId="77777777" w:rsidR="00CC6F0B" w:rsidRPr="002B3B6E" w:rsidRDefault="00CC6F0B" w:rsidP="002B3B6E">
      <w:pPr>
        <w:pStyle w:val="Default"/>
        <w:rPr>
          <w:color w:val="auto"/>
          <w:sz w:val="23"/>
          <w:szCs w:val="23"/>
        </w:rPr>
      </w:pPr>
    </w:p>
    <w:p w14:paraId="6C0F655A" w14:textId="03F7B7BD" w:rsidR="00540FE0" w:rsidRDefault="002B3B6E" w:rsidP="002B3B6E">
      <w:pPr>
        <w:pStyle w:val="Default"/>
        <w:rPr>
          <w:color w:val="auto"/>
          <w:sz w:val="23"/>
          <w:szCs w:val="23"/>
        </w:rPr>
      </w:pPr>
      <w:r w:rsidRPr="002B3B6E">
        <w:rPr>
          <w:color w:val="auto"/>
          <w:sz w:val="23"/>
          <w:szCs w:val="23"/>
        </w:rPr>
        <w:t xml:space="preserve">Completed forms should be emailed to </w:t>
      </w:r>
      <w:hyperlink r:id="rId7" w:history="1">
        <w:r w:rsidR="00295E7A" w:rsidRPr="00630716">
          <w:rPr>
            <w:rStyle w:val="Hyperlink"/>
            <w:sz w:val="23"/>
            <w:szCs w:val="23"/>
          </w:rPr>
          <w:t>soee-scholarships@leeds.ac.uk</w:t>
        </w:r>
      </w:hyperlink>
      <w:r w:rsidR="00295E7A">
        <w:rPr>
          <w:color w:val="auto"/>
          <w:sz w:val="23"/>
          <w:szCs w:val="23"/>
        </w:rPr>
        <w:t xml:space="preserve"> </w:t>
      </w:r>
      <w:r w:rsidR="0072223D">
        <w:rPr>
          <w:color w:val="auto"/>
          <w:sz w:val="23"/>
          <w:szCs w:val="23"/>
        </w:rPr>
        <w:t>before</w:t>
      </w:r>
      <w:r w:rsidRPr="002B3B6E">
        <w:rPr>
          <w:color w:val="auto"/>
          <w:sz w:val="23"/>
          <w:szCs w:val="23"/>
        </w:rPr>
        <w:t xml:space="preserve"> the relevant deadline – all applications will receive an acknowledgement email.</w:t>
      </w:r>
    </w:p>
    <w:p w14:paraId="273E9AA5" w14:textId="77777777" w:rsidR="00295E7A" w:rsidRDefault="00295E7A" w:rsidP="002B3B6E">
      <w:pPr>
        <w:pStyle w:val="Default"/>
        <w:rPr>
          <w:color w:val="auto"/>
          <w:sz w:val="23"/>
          <w:szCs w:val="23"/>
        </w:rPr>
      </w:pPr>
    </w:p>
    <w:p w14:paraId="27BF6257" w14:textId="40E8106A" w:rsidR="00295E7A" w:rsidRDefault="00295E7A" w:rsidP="002B3B6E">
      <w:pPr>
        <w:pStyle w:val="Default"/>
        <w:rPr>
          <w:color w:val="auto"/>
          <w:sz w:val="23"/>
          <w:szCs w:val="23"/>
        </w:rPr>
      </w:pPr>
      <w:r>
        <w:rPr>
          <w:color w:val="auto"/>
          <w:sz w:val="23"/>
          <w:szCs w:val="23"/>
        </w:rPr>
        <w:t>Shortlisted applicants will receive an invitation to interview 2 weeks before the interview date.</w:t>
      </w:r>
    </w:p>
    <w:p w14:paraId="40561172" w14:textId="488B22EB" w:rsidR="00295E7A" w:rsidRDefault="00295E7A" w:rsidP="002B3B6E">
      <w:pPr>
        <w:pStyle w:val="Default"/>
        <w:rPr>
          <w:color w:val="auto"/>
          <w:sz w:val="23"/>
          <w:szCs w:val="23"/>
        </w:rPr>
      </w:pPr>
      <w:r>
        <w:rPr>
          <w:color w:val="auto"/>
          <w:sz w:val="23"/>
          <w:szCs w:val="23"/>
        </w:rPr>
        <w:t xml:space="preserve">If you have not received an invitation by this time, you will have unfortunately not made the shortlist and should therefore consider your </w:t>
      </w:r>
      <w:r w:rsidR="0071381B">
        <w:rPr>
          <w:color w:val="auto"/>
          <w:sz w:val="23"/>
          <w:szCs w:val="23"/>
        </w:rPr>
        <w:t xml:space="preserve">scholarship </w:t>
      </w:r>
      <w:r>
        <w:rPr>
          <w:color w:val="auto"/>
          <w:sz w:val="23"/>
          <w:szCs w:val="23"/>
        </w:rPr>
        <w:t>application to have been unsuccessful.</w:t>
      </w:r>
    </w:p>
    <w:p w14:paraId="25B023C9" w14:textId="77777777" w:rsidR="00CC6F0B" w:rsidRDefault="00CC6F0B" w:rsidP="002B3B6E">
      <w:pPr>
        <w:pStyle w:val="Default"/>
        <w:rPr>
          <w:color w:val="auto"/>
          <w:sz w:val="23"/>
          <w:szCs w:val="23"/>
        </w:rPr>
      </w:pPr>
    </w:p>
    <w:p w14:paraId="715993AF" w14:textId="77777777" w:rsidR="00CC6F0B" w:rsidRPr="00CC6F0B" w:rsidRDefault="00CC6F0B" w:rsidP="002B3B6E">
      <w:pPr>
        <w:pStyle w:val="Default"/>
        <w:rPr>
          <w:b/>
          <w:color w:val="auto"/>
          <w:sz w:val="23"/>
          <w:szCs w:val="23"/>
        </w:rPr>
      </w:pPr>
      <w:r w:rsidRPr="00CC6F0B">
        <w:rPr>
          <w:b/>
          <w:color w:val="auto"/>
          <w:sz w:val="23"/>
          <w:szCs w:val="23"/>
        </w:rPr>
        <w:t>Any forms received after the deadline will not be considered.</w:t>
      </w:r>
    </w:p>
    <w:sectPr w:rsidR="00CC6F0B" w:rsidRPr="00CC6F0B" w:rsidSect="005C1D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A7709"/>
    <w:multiLevelType w:val="hybridMultilevel"/>
    <w:tmpl w:val="88A23BC8"/>
    <w:lvl w:ilvl="0" w:tplc="E248746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725782"/>
    <w:multiLevelType w:val="hybridMultilevel"/>
    <w:tmpl w:val="B908E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A37530"/>
    <w:multiLevelType w:val="multilevel"/>
    <w:tmpl w:val="E63E5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F2530B"/>
    <w:multiLevelType w:val="hybridMultilevel"/>
    <w:tmpl w:val="3E3A9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DFC"/>
    <w:rsid w:val="001049B8"/>
    <w:rsid w:val="0013311E"/>
    <w:rsid w:val="00134C9A"/>
    <w:rsid w:val="00295E7A"/>
    <w:rsid w:val="002B3B6E"/>
    <w:rsid w:val="002B7AC3"/>
    <w:rsid w:val="00325ECC"/>
    <w:rsid w:val="00527B5C"/>
    <w:rsid w:val="0053429A"/>
    <w:rsid w:val="00540FE0"/>
    <w:rsid w:val="00544C33"/>
    <w:rsid w:val="005B45FD"/>
    <w:rsid w:val="005C1DFC"/>
    <w:rsid w:val="006C2257"/>
    <w:rsid w:val="006E5CAF"/>
    <w:rsid w:val="0071381B"/>
    <w:rsid w:val="0072223D"/>
    <w:rsid w:val="00734E96"/>
    <w:rsid w:val="007E3078"/>
    <w:rsid w:val="00864E66"/>
    <w:rsid w:val="009805D5"/>
    <w:rsid w:val="00996647"/>
    <w:rsid w:val="00A8496F"/>
    <w:rsid w:val="00B179AF"/>
    <w:rsid w:val="00BE0250"/>
    <w:rsid w:val="00C950F4"/>
    <w:rsid w:val="00C97CA1"/>
    <w:rsid w:val="00CC6F0B"/>
    <w:rsid w:val="00DB6CA0"/>
    <w:rsid w:val="00EF5D24"/>
    <w:rsid w:val="00F0197D"/>
    <w:rsid w:val="00F70F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8B6965"/>
  <w15:docId w15:val="{FDF00DF7-6C92-48F6-ACEA-B217F995D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Hyperlink1"/>
    <w:basedOn w:val="DefaultParagraphFont"/>
    <w:qFormat/>
    <w:rsid w:val="00C950F4"/>
    <w:rPr>
      <w:rFonts w:ascii="Arial" w:hAnsi="Arial"/>
      <w:color w:val="00B050"/>
      <w:sz w:val="22"/>
      <w:u w:val="single"/>
    </w:rPr>
  </w:style>
  <w:style w:type="character" w:customStyle="1" w:styleId="Hyperlink1Char">
    <w:name w:val="Hyperlink1 Char"/>
    <w:basedOn w:val="DefaultParagraphFont"/>
    <w:rsid w:val="0053429A"/>
    <w:rPr>
      <w:rFonts w:ascii="Arial" w:hAnsi="Arial"/>
      <w:color w:val="00B050"/>
      <w:sz w:val="22"/>
      <w:szCs w:val="24"/>
      <w:u w:val="single"/>
      <w:lang w:val="en-US" w:eastAsia="en-US"/>
    </w:rPr>
  </w:style>
  <w:style w:type="character" w:styleId="Emphasis">
    <w:name w:val="Emphasis"/>
    <w:basedOn w:val="DefaultParagraphFont"/>
    <w:qFormat/>
    <w:rsid w:val="0053429A"/>
    <w:rPr>
      <w:rFonts w:ascii="Arial" w:hAnsi="Arial"/>
      <w:i w:val="0"/>
      <w:iCs/>
      <w:color w:val="0070C0"/>
      <w:sz w:val="22"/>
    </w:rPr>
  </w:style>
  <w:style w:type="paragraph" w:customStyle="1" w:styleId="Default">
    <w:name w:val="Default"/>
    <w:rsid w:val="005C1DF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6E5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49B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49B8"/>
    <w:rPr>
      <w:rFonts w:ascii="Lucida Grande" w:hAnsi="Lucida Grande" w:cs="Lucida Grande"/>
      <w:sz w:val="18"/>
      <w:szCs w:val="18"/>
    </w:rPr>
  </w:style>
  <w:style w:type="character" w:styleId="FollowedHyperlink">
    <w:name w:val="FollowedHyperlink"/>
    <w:basedOn w:val="DefaultParagraphFont"/>
    <w:uiPriority w:val="99"/>
    <w:semiHidden/>
    <w:unhideWhenUsed/>
    <w:rsid w:val="00295E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495463">
      <w:bodyDiv w:val="1"/>
      <w:marLeft w:val="0"/>
      <w:marRight w:val="0"/>
      <w:marTop w:val="0"/>
      <w:marBottom w:val="0"/>
      <w:divBdr>
        <w:top w:val="none" w:sz="0" w:space="0" w:color="auto"/>
        <w:left w:val="none" w:sz="0" w:space="0" w:color="auto"/>
        <w:bottom w:val="none" w:sz="0" w:space="0" w:color="auto"/>
        <w:right w:val="none" w:sz="0" w:space="0" w:color="auto"/>
      </w:divBdr>
    </w:div>
    <w:div w:id="124263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ee-scholarships@leeds.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ee-scholarships@leeds.ac.uk"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3</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4413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earsgo</dc:creator>
  <cp:keywords/>
  <dc:description/>
  <cp:lastModifiedBy>Alexandra Beresford</cp:lastModifiedBy>
  <cp:revision>7</cp:revision>
  <cp:lastPrinted>2016-12-06T11:42:00Z</cp:lastPrinted>
  <dcterms:created xsi:type="dcterms:W3CDTF">2017-09-28T14:02:00Z</dcterms:created>
  <dcterms:modified xsi:type="dcterms:W3CDTF">2017-10-17T12:58:00Z</dcterms:modified>
</cp:coreProperties>
</file>