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0" w:rsidRDefault="00F26850" w:rsidP="00F431A4">
      <w:pPr>
        <w:rPr>
          <w:rFonts w:ascii="Arial" w:hAnsi="Arial" w:cs="Arial"/>
          <w:b/>
          <w:sz w:val="22"/>
        </w:rPr>
        <w:sectPr w:rsidR="00F26850">
          <w:headerReference w:type="default" r:id="rId7"/>
          <w:footerReference w:type="even" r:id="rId8"/>
          <w:footerReference w:type="default" r:id="rId9"/>
          <w:pgSz w:w="11906" w:h="16838" w:code="9"/>
          <w:pgMar w:top="567" w:right="567" w:bottom="567" w:left="567" w:header="709" w:footer="709" w:gutter="0"/>
          <w:cols w:space="708"/>
          <w:docGrid w:linePitch="360"/>
        </w:sectPr>
      </w:pPr>
    </w:p>
    <w:p w:rsidR="00F26850" w:rsidRDefault="00F26850" w:rsidP="00F431A4">
      <w:pPr>
        <w:rPr>
          <w:rFonts w:ascii="Arial" w:hAnsi="Arial" w:cs="Arial"/>
          <w:b/>
          <w:sz w:val="22"/>
        </w:rPr>
      </w:pPr>
    </w:p>
    <w:p w:rsidR="00F26850" w:rsidRPr="00EA1669" w:rsidRDefault="00F26850" w:rsidP="00F431A4">
      <w:pPr>
        <w:rPr>
          <w:rFonts w:ascii="Arial" w:hAnsi="Arial" w:cs="Arial"/>
          <w:b/>
          <w:sz w:val="28"/>
        </w:rPr>
      </w:pPr>
      <w:r w:rsidRPr="00EA1669">
        <w:rPr>
          <w:rFonts w:ascii="Arial" w:hAnsi="Arial" w:cs="Arial"/>
          <w:b/>
          <w:sz w:val="28"/>
        </w:rPr>
        <w:t>Fieldwork Risk Assessment</w:t>
      </w:r>
      <w:r>
        <w:rPr>
          <w:rFonts w:ascii="Arial" w:hAnsi="Arial" w:cs="Arial"/>
          <w:b/>
          <w:sz w:val="28"/>
        </w:rPr>
        <w:t xml:space="preserve"> (High Risk Activities)</w:t>
      </w:r>
    </w:p>
    <w:p w:rsidR="00F26850" w:rsidRDefault="00F26850">
      <w:pPr>
        <w:rPr>
          <w:rFonts w:ascii="Arial" w:hAnsi="Arial" w:cs="Arial"/>
          <w:sz w:val="22"/>
        </w:rPr>
      </w:pPr>
    </w:p>
    <w:tbl>
      <w:tblPr>
        <w:tblStyle w:val="TableauNorm"/>
        <w:tblW w:w="10728" w:type="dxa"/>
        <w:tblBorders>
          <w:top w:val="single" w:sz="8" w:space="0" w:color="auto"/>
          <w:left w:val="single" w:sz="8" w:space="0" w:color="auto"/>
          <w:bottom w:val="single" w:sz="8" w:space="0" w:color="auto"/>
          <w:right w:val="single" w:sz="8" w:space="0" w:color="auto"/>
        </w:tblBorders>
        <w:tblLayout w:type="fixed"/>
        <w:tblLook w:val="0000"/>
      </w:tblPr>
      <w:tblGrid>
        <w:gridCol w:w="3510"/>
        <w:gridCol w:w="18"/>
        <w:gridCol w:w="7200"/>
      </w:tblGrid>
      <w:tr w:rsidR="00F26850" w:rsidRPr="00956D98">
        <w:trPr>
          <w:trHeight w:hRule="exact" w:val="453"/>
        </w:trPr>
        <w:tc>
          <w:tcPr>
            <w:tcW w:w="10728" w:type="dxa"/>
            <w:gridSpan w:val="3"/>
            <w:tcBorders>
              <w:top w:val="single" w:sz="8" w:space="0" w:color="auto"/>
            </w:tcBorders>
            <w:shd w:val="clear" w:color="auto" w:fill="E6E6E6"/>
            <w:vAlign w:val="center"/>
          </w:tcPr>
          <w:p w:rsidR="00F26850" w:rsidRPr="00853D2A" w:rsidRDefault="00F26850" w:rsidP="00C43CDC">
            <w:pPr>
              <w:jc w:val="center"/>
              <w:rPr>
                <w:rFonts w:ascii="Arial" w:hAnsi="Arial"/>
                <w:b/>
                <w:sz w:val="28"/>
              </w:rPr>
            </w:pPr>
            <w:r w:rsidRPr="00853D2A">
              <w:rPr>
                <w:rFonts w:ascii="Arial" w:hAnsi="Arial"/>
                <w:b/>
                <w:sz w:val="28"/>
              </w:rPr>
              <w:t>Fieldwork Project Details</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454"/>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Faculty</w:t>
            </w:r>
          </w:p>
          <w:p w:rsidR="00F26850" w:rsidRPr="00956D98" w:rsidRDefault="00F26850" w:rsidP="00C43CDC">
            <w:pPr>
              <w:rPr>
                <w:rFonts w:ascii="Arial" w:hAnsi="Arial"/>
                <w:sz w:val="18"/>
              </w:rPr>
            </w:pPr>
            <w:r>
              <w:rPr>
                <w:rFonts w:ascii="Arial" w:hAnsi="Arial"/>
                <w:sz w:val="22"/>
              </w:rPr>
              <w:t>School/Service</w:t>
            </w:r>
          </w:p>
        </w:tc>
        <w:tc>
          <w:tcPr>
            <w:tcW w:w="7200" w:type="dxa"/>
            <w:tcBorders>
              <w:top w:val="single" w:sz="8" w:space="0" w:color="auto"/>
              <w:left w:val="single" w:sz="8" w:space="0" w:color="auto"/>
              <w:bottom w:val="single" w:sz="8" w:space="0" w:color="auto"/>
            </w:tcBorders>
          </w:tcPr>
          <w:p w:rsidR="00F26850" w:rsidRPr="00227BB3" w:rsidRDefault="00F26850" w:rsidP="00BA2723">
            <w:pPr>
              <w:rPr>
                <w:rFonts w:ascii="Arial" w:hAnsi="Arial"/>
                <w:sz w:val="22"/>
              </w:rPr>
            </w:pPr>
            <w:r>
              <w:rPr>
                <w:rFonts w:ascii="Arial" w:hAnsi="Arial"/>
                <w:sz w:val="22"/>
              </w:rPr>
              <w:t>Earth and Environment</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454"/>
        </w:trPr>
        <w:tc>
          <w:tcPr>
            <w:tcW w:w="3528" w:type="dxa"/>
            <w:gridSpan w:val="2"/>
            <w:tcBorders>
              <w:right w:val="single" w:sz="8" w:space="0" w:color="auto"/>
            </w:tcBorders>
            <w:shd w:val="clear" w:color="auto" w:fill="E6E6E6"/>
          </w:tcPr>
          <w:p w:rsidR="00F26850" w:rsidRPr="00956D98" w:rsidRDefault="00F26850" w:rsidP="00C43CDC">
            <w:pPr>
              <w:rPr>
                <w:rFonts w:ascii="Arial" w:hAnsi="Arial"/>
                <w:sz w:val="22"/>
              </w:rPr>
            </w:pPr>
            <w:r w:rsidRPr="00956D98">
              <w:rPr>
                <w:rFonts w:ascii="Arial" w:hAnsi="Arial"/>
                <w:sz w:val="22"/>
              </w:rPr>
              <w:t>Location</w:t>
            </w:r>
            <w:r>
              <w:rPr>
                <w:rFonts w:ascii="Arial" w:hAnsi="Arial"/>
                <w:sz w:val="22"/>
              </w:rPr>
              <w:t xml:space="preserve"> of Fieldwork</w:t>
            </w:r>
          </w:p>
        </w:tc>
        <w:tc>
          <w:tcPr>
            <w:tcW w:w="7200" w:type="dxa"/>
            <w:tcBorders>
              <w:top w:val="single" w:sz="8" w:space="0" w:color="auto"/>
              <w:left w:val="single" w:sz="8" w:space="0" w:color="auto"/>
              <w:bottom w:val="single" w:sz="8" w:space="0" w:color="auto"/>
            </w:tcBorders>
          </w:tcPr>
          <w:p w:rsidR="00F26850" w:rsidRPr="00956D98" w:rsidRDefault="00F53BF0" w:rsidP="00952F85">
            <w:pPr>
              <w:rPr>
                <w:rFonts w:ascii="Arial" w:hAnsi="Arial"/>
                <w:sz w:val="22"/>
              </w:rPr>
            </w:pPr>
            <w:r>
              <w:rPr>
                <w:rFonts w:ascii="Arial" w:hAnsi="Arial"/>
                <w:sz w:val="22"/>
              </w:rPr>
              <w:t>Main Ethiopian Rift, Ethiopia</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1077"/>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Brief d</w:t>
            </w:r>
            <w:r w:rsidRPr="00956D98">
              <w:rPr>
                <w:rFonts w:ascii="Arial" w:hAnsi="Arial"/>
                <w:sz w:val="22"/>
              </w:rPr>
              <w:t xml:space="preserve">escription of </w:t>
            </w:r>
            <w:r>
              <w:rPr>
                <w:rFonts w:ascii="Arial" w:hAnsi="Arial"/>
                <w:sz w:val="22"/>
              </w:rPr>
              <w:t>Fieldwork activity and purpose</w:t>
            </w:r>
          </w:p>
          <w:p w:rsidR="00F26850" w:rsidRPr="00953DAB" w:rsidRDefault="00F26850" w:rsidP="00C43CDC">
            <w:pPr>
              <w:rPr>
                <w:rFonts w:ascii="Arial" w:hAnsi="Arial"/>
                <w:i/>
                <w:sz w:val="18"/>
              </w:rPr>
            </w:pPr>
            <w:r w:rsidRPr="00953DAB">
              <w:rPr>
                <w:rFonts w:ascii="Arial" w:hAnsi="Arial"/>
                <w:i/>
                <w:sz w:val="18"/>
              </w:rPr>
              <w:t xml:space="preserve">(include </w:t>
            </w:r>
            <w:r>
              <w:rPr>
                <w:rFonts w:ascii="Arial" w:hAnsi="Arial"/>
                <w:i/>
                <w:sz w:val="18"/>
              </w:rPr>
              <w:t xml:space="preserve">address, </w:t>
            </w:r>
            <w:r w:rsidRPr="00953DAB">
              <w:rPr>
                <w:rFonts w:ascii="Arial" w:hAnsi="Arial"/>
                <w:i/>
                <w:sz w:val="18"/>
              </w:rPr>
              <w:t>area, grid reference and map where applicable)</w:t>
            </w:r>
          </w:p>
        </w:tc>
        <w:tc>
          <w:tcPr>
            <w:tcW w:w="7200" w:type="dxa"/>
            <w:tcBorders>
              <w:top w:val="single" w:sz="8" w:space="0" w:color="auto"/>
              <w:left w:val="single" w:sz="8" w:space="0" w:color="auto"/>
              <w:bottom w:val="single" w:sz="8" w:space="0" w:color="auto"/>
            </w:tcBorders>
          </w:tcPr>
          <w:p w:rsidR="00F26850" w:rsidRPr="007E6D09" w:rsidRDefault="00F26850" w:rsidP="007E6D09">
            <w:pPr>
              <w:rPr>
                <w:rFonts w:ascii="Arial" w:hAnsi="Arial"/>
                <w:sz w:val="22"/>
              </w:rPr>
            </w:pPr>
            <w:r w:rsidRPr="007E6D09">
              <w:rPr>
                <w:rFonts w:ascii="Arial" w:hAnsi="Arial"/>
                <w:sz w:val="22"/>
              </w:rPr>
              <w:t>In January 2012 the Afar Rift Consortium (ARC) is organising a conference in Addis Ababa to mark the end of its 5 year program of activities in Ethiopia. As part of the conference, we are running 3 field trips to different geological sites within Ethiopia. This Risk Assessment covers the "</w:t>
            </w:r>
            <w:r w:rsidR="008E24DC">
              <w:rPr>
                <w:rFonts w:ascii="Arial" w:hAnsi="Arial"/>
                <w:sz w:val="22"/>
              </w:rPr>
              <w:t>Main Ethiopian Rift</w:t>
            </w:r>
            <w:r w:rsidRPr="007E6D09">
              <w:rPr>
                <w:rFonts w:ascii="Arial" w:hAnsi="Arial"/>
                <w:sz w:val="22"/>
              </w:rPr>
              <w:t xml:space="preserve">" field trip , which will run from </w:t>
            </w:r>
            <w:r w:rsidR="008E24DC">
              <w:rPr>
                <w:rFonts w:ascii="Arial" w:hAnsi="Arial"/>
                <w:sz w:val="22"/>
              </w:rPr>
              <w:t>8-10</w:t>
            </w:r>
            <w:r w:rsidRPr="007E6D09">
              <w:rPr>
                <w:rFonts w:ascii="Arial" w:hAnsi="Arial"/>
                <w:sz w:val="22"/>
              </w:rPr>
              <w:t xml:space="preserve"> January 2012. </w:t>
            </w: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A full itinerary for the field trip is here:</w:t>
            </w:r>
          </w:p>
          <w:p w:rsidR="00F26850" w:rsidRPr="007E6D09" w:rsidRDefault="00F26850" w:rsidP="007E6D09">
            <w:pPr>
              <w:rPr>
                <w:rFonts w:ascii="Arial" w:hAnsi="Arial"/>
                <w:sz w:val="22"/>
              </w:rPr>
            </w:pPr>
          </w:p>
          <w:p w:rsidR="00F26850" w:rsidRDefault="008E24DC" w:rsidP="007E6D09">
            <w:pPr>
              <w:rPr>
                <w:rFonts w:ascii="Arial" w:hAnsi="Arial"/>
                <w:sz w:val="22"/>
              </w:rPr>
            </w:pPr>
            <w:r w:rsidRPr="008E24DC">
              <w:rPr>
                <w:rFonts w:ascii="Arial" w:hAnsi="Arial"/>
                <w:sz w:val="22"/>
              </w:rPr>
              <w:t>http://see.leeds.ac.uk/afar/new-afar/conference/rift-fieldtrip.html</w:t>
            </w:r>
          </w:p>
          <w:p w:rsidR="008E24DC" w:rsidRPr="000D63CE" w:rsidRDefault="008E24DC"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 xml:space="preserve">The field trip logistics are being </w:t>
            </w:r>
            <w:r w:rsidR="008E24DC">
              <w:rPr>
                <w:rFonts w:ascii="Arial" w:hAnsi="Arial"/>
                <w:sz w:val="22"/>
              </w:rPr>
              <w:t>organised by the Local Organising Committee of the MRAV2012 confernence.</w:t>
            </w:r>
          </w:p>
          <w:p w:rsidR="00F26850" w:rsidRPr="00956D98" w:rsidRDefault="00F26850" w:rsidP="00C43CDC">
            <w:pPr>
              <w:rPr>
                <w:rFonts w:ascii="Arial" w:hAnsi="Arial"/>
                <w:sz w:val="22"/>
              </w:rPr>
            </w:pPr>
          </w:p>
        </w:tc>
      </w:tr>
      <w:tr w:rsidR="00F26850" w:rsidRPr="00956D98">
        <w:trPr>
          <w:trHeight w:hRule="exact" w:val="170"/>
        </w:trPr>
        <w:tc>
          <w:tcPr>
            <w:tcW w:w="10728" w:type="dxa"/>
            <w:gridSpan w:val="3"/>
            <w:shd w:val="clear" w:color="auto" w:fill="E6E6E6"/>
          </w:tcPr>
          <w:p w:rsidR="00F26850" w:rsidRPr="00956D98" w:rsidRDefault="00F26850" w:rsidP="00C43CDC">
            <w:pPr>
              <w:rPr>
                <w:rFonts w:ascii="Arial" w:hAnsi="Arial"/>
                <w:sz w:val="22"/>
              </w:rPr>
            </w:pPr>
          </w:p>
        </w:tc>
      </w:tr>
      <w:tr w:rsidR="00F26850" w:rsidRPr="00956D98">
        <w:trPr>
          <w:trHeight w:val="1077"/>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Fieldwork itinerary</w:t>
            </w:r>
          </w:p>
          <w:p w:rsidR="00F26850" w:rsidRPr="00416779" w:rsidRDefault="00F26850" w:rsidP="00C43CDC">
            <w:pPr>
              <w:rPr>
                <w:rFonts w:ascii="Arial" w:hAnsi="Arial"/>
                <w:i/>
                <w:sz w:val="18"/>
              </w:rPr>
            </w:pPr>
            <w:r w:rsidRPr="00416779">
              <w:rPr>
                <w:rFonts w:ascii="Arial" w:hAnsi="Arial"/>
                <w:i/>
                <w:sz w:val="18"/>
              </w:rPr>
              <w:t>e.g</w:t>
            </w:r>
            <w:r>
              <w:rPr>
                <w:rFonts w:ascii="Arial" w:hAnsi="Arial"/>
                <w:i/>
                <w:sz w:val="18"/>
              </w:rPr>
              <w:t>.</w:t>
            </w:r>
            <w:r w:rsidRPr="00416779">
              <w:rPr>
                <w:rFonts w:ascii="Arial" w:hAnsi="Arial"/>
                <w:i/>
                <w:sz w:val="18"/>
              </w:rPr>
              <w:t xml:space="preserve"> flight details, hotel address</w:t>
            </w:r>
          </w:p>
        </w:tc>
        <w:tc>
          <w:tcPr>
            <w:tcW w:w="7200" w:type="dxa"/>
            <w:tcBorders>
              <w:top w:val="single" w:sz="8" w:space="0" w:color="auto"/>
              <w:left w:val="single" w:sz="8" w:space="0" w:color="auto"/>
              <w:bottom w:val="single" w:sz="8" w:space="0" w:color="auto"/>
            </w:tcBorders>
          </w:tcPr>
          <w:p w:rsidR="008E24DC" w:rsidRDefault="008E24DC" w:rsidP="007E6D09">
            <w:pPr>
              <w:rPr>
                <w:rFonts w:ascii="Arial" w:hAnsi="Arial"/>
                <w:sz w:val="22"/>
              </w:rPr>
            </w:pPr>
            <w:r>
              <w:rPr>
                <w:rFonts w:ascii="Arial" w:hAnsi="Arial"/>
                <w:sz w:val="22"/>
              </w:rPr>
              <w:t>A more detailed itinerary is appended at the end of this document</w:t>
            </w:r>
          </w:p>
          <w:p w:rsidR="008E24DC" w:rsidRDefault="008E24DC" w:rsidP="007E6D09">
            <w:pPr>
              <w:rPr>
                <w:rFonts w:ascii="Arial" w:hAnsi="Arial"/>
                <w:sz w:val="22"/>
              </w:rPr>
            </w:pPr>
          </w:p>
          <w:p w:rsidR="00F26850" w:rsidRDefault="008E24DC" w:rsidP="007E6D09">
            <w:pPr>
              <w:rPr>
                <w:rFonts w:ascii="Arial" w:hAnsi="Arial"/>
                <w:sz w:val="22"/>
              </w:rPr>
            </w:pPr>
            <w:r w:rsidRPr="008E24DC">
              <w:rPr>
                <w:rFonts w:ascii="Arial" w:hAnsi="Arial"/>
                <w:sz w:val="22"/>
              </w:rPr>
              <w:t>Day 1: Addis Ababa – Bujajira – Ziway – Awassa</w:t>
            </w:r>
          </w:p>
          <w:p w:rsidR="008E24DC" w:rsidRDefault="008E24DC" w:rsidP="007E6D09">
            <w:pPr>
              <w:rPr>
                <w:rFonts w:ascii="Arial" w:hAnsi="Arial"/>
                <w:sz w:val="22"/>
              </w:rPr>
            </w:pPr>
            <w:r>
              <w:rPr>
                <w:rFonts w:ascii="Arial" w:hAnsi="Arial"/>
                <w:sz w:val="22"/>
              </w:rPr>
              <w:t xml:space="preserve">Accommodation in </w:t>
            </w:r>
            <w:r w:rsidRPr="008E24DC">
              <w:rPr>
                <w:rFonts w:ascii="Arial" w:hAnsi="Arial"/>
                <w:sz w:val="22"/>
              </w:rPr>
              <w:t>the Haile Resort Hotel, Hawassa</w:t>
            </w:r>
          </w:p>
          <w:p w:rsidR="008E24DC" w:rsidRDefault="008E24DC" w:rsidP="007E6D09">
            <w:pPr>
              <w:rPr>
                <w:rFonts w:ascii="Arial" w:hAnsi="Arial"/>
                <w:sz w:val="22"/>
              </w:rPr>
            </w:pPr>
          </w:p>
          <w:p w:rsidR="008E24DC" w:rsidRDefault="008E24DC" w:rsidP="007E6D09">
            <w:pPr>
              <w:rPr>
                <w:rFonts w:ascii="Arial" w:hAnsi="Arial"/>
                <w:sz w:val="22"/>
              </w:rPr>
            </w:pPr>
            <w:r>
              <w:rPr>
                <w:rFonts w:ascii="Arial" w:hAnsi="Arial"/>
                <w:sz w:val="22"/>
              </w:rPr>
              <w:t xml:space="preserve">Day 2: </w:t>
            </w:r>
            <w:r w:rsidRPr="008E24DC">
              <w:rPr>
                <w:rFonts w:ascii="Arial" w:hAnsi="Arial"/>
                <w:sz w:val="22"/>
              </w:rPr>
              <w:t>Awassa – Lake Langano – Nazareth</w:t>
            </w:r>
          </w:p>
          <w:p w:rsidR="008E24DC" w:rsidRDefault="008E24DC" w:rsidP="007E6D09">
            <w:pPr>
              <w:rPr>
                <w:rFonts w:ascii="Arial" w:hAnsi="Arial"/>
                <w:sz w:val="22"/>
              </w:rPr>
            </w:pPr>
            <w:r>
              <w:rPr>
                <w:rFonts w:ascii="Arial" w:hAnsi="Arial"/>
                <w:sz w:val="22"/>
              </w:rPr>
              <w:t xml:space="preserve">Accommodation in </w:t>
            </w:r>
            <w:r w:rsidRPr="008E24DC">
              <w:rPr>
                <w:rFonts w:ascii="Arial" w:hAnsi="Arial"/>
                <w:sz w:val="22"/>
              </w:rPr>
              <w:t>the Nazareth German Hotel, Nazareth</w:t>
            </w:r>
          </w:p>
          <w:p w:rsidR="008E24DC" w:rsidRDefault="008E24DC" w:rsidP="007E6D09">
            <w:pPr>
              <w:rPr>
                <w:rFonts w:ascii="Arial" w:hAnsi="Arial"/>
                <w:sz w:val="22"/>
              </w:rPr>
            </w:pPr>
          </w:p>
          <w:p w:rsidR="008E24DC" w:rsidRDefault="008E24DC" w:rsidP="007E6D09">
            <w:pPr>
              <w:rPr>
                <w:rFonts w:ascii="Arial" w:hAnsi="Arial"/>
                <w:sz w:val="22"/>
              </w:rPr>
            </w:pPr>
            <w:r>
              <w:rPr>
                <w:rFonts w:ascii="Arial" w:hAnsi="Arial"/>
                <w:sz w:val="22"/>
              </w:rPr>
              <w:t xml:space="preserve">Day 3: </w:t>
            </w:r>
            <w:r w:rsidRPr="008E24DC">
              <w:rPr>
                <w:rFonts w:ascii="Arial" w:hAnsi="Arial"/>
                <w:sz w:val="22"/>
              </w:rPr>
              <w:t>Nazareth – Metehara – Sodore – Addis Ababa</w:t>
            </w:r>
          </w:p>
          <w:p w:rsidR="008E24DC" w:rsidRPr="00956D98" w:rsidRDefault="008E24DC" w:rsidP="007E6D09">
            <w:pPr>
              <w:rPr>
                <w:rFonts w:ascii="Arial" w:hAnsi="Arial"/>
                <w:sz w:val="22"/>
              </w:rPr>
            </w:pPr>
            <w:r>
              <w:rPr>
                <w:rFonts w:ascii="Arial" w:hAnsi="Arial"/>
                <w:sz w:val="22"/>
              </w:rPr>
              <w:t>No accommodation provided for this night - participants will however mostly be staying at the Ararat Hotel for the main conference</w:t>
            </w:r>
          </w:p>
        </w:tc>
      </w:tr>
      <w:tr w:rsidR="00F26850" w:rsidRPr="00445AAC">
        <w:trPr>
          <w:trHeight w:hRule="exact" w:val="170"/>
        </w:trPr>
        <w:tc>
          <w:tcPr>
            <w:tcW w:w="10728" w:type="dxa"/>
            <w:gridSpan w:val="3"/>
            <w:shd w:val="clear" w:color="auto" w:fill="E6E6E6"/>
          </w:tcPr>
          <w:p w:rsidR="00F26850" w:rsidRPr="002375C2" w:rsidRDefault="00F26850" w:rsidP="00C43CDC">
            <w:pPr>
              <w:rPr>
                <w:rFonts w:ascii="Arial" w:hAnsi="Arial"/>
                <w:sz w:val="22"/>
              </w:rPr>
            </w:pPr>
          </w:p>
        </w:tc>
      </w:tr>
      <w:tr w:rsidR="00F26850" w:rsidRPr="00445AAC">
        <w:trPr>
          <w:trHeight w:val="324"/>
        </w:trPr>
        <w:tc>
          <w:tcPr>
            <w:tcW w:w="3528" w:type="dxa"/>
            <w:gridSpan w:val="2"/>
            <w:shd w:val="clear" w:color="auto" w:fill="E6E6E6"/>
          </w:tcPr>
          <w:p w:rsidR="00F26850" w:rsidRPr="00853D2A" w:rsidRDefault="00F26850" w:rsidP="00C43CDC">
            <w:pPr>
              <w:rPr>
                <w:rFonts w:ascii="Arial" w:hAnsi="Arial"/>
                <w:b/>
                <w:sz w:val="22"/>
              </w:rPr>
            </w:pPr>
            <w:r>
              <w:rPr>
                <w:rFonts w:ascii="Arial" w:hAnsi="Arial"/>
                <w:b/>
                <w:sz w:val="22"/>
              </w:rPr>
              <w:t>Organiser Details</w:t>
            </w:r>
          </w:p>
        </w:tc>
        <w:tc>
          <w:tcPr>
            <w:tcW w:w="7200" w:type="dxa"/>
            <w:tcBorders>
              <w:bottom w:val="single" w:sz="8" w:space="0" w:color="auto"/>
            </w:tcBorders>
            <w:shd w:val="clear" w:color="auto" w:fill="E6E6E6"/>
            <w:vAlign w:val="center"/>
          </w:tcPr>
          <w:p w:rsidR="00F26850" w:rsidRPr="00227BB3" w:rsidRDefault="00F26850" w:rsidP="00C43CDC">
            <w:pPr>
              <w:rPr>
                <w:rFonts w:ascii="Arial" w:hAnsi="Arial"/>
                <w:b/>
                <w:sz w:val="22"/>
              </w:rPr>
            </w:pPr>
            <w:r w:rsidRPr="00227BB3">
              <w:rPr>
                <w:rFonts w:ascii="Arial" w:hAnsi="Arial"/>
                <w:b/>
                <w:sz w:val="22"/>
              </w:rPr>
              <w:t>Contact details</w:t>
            </w:r>
          </w:p>
          <w:p w:rsidR="00F26850" w:rsidRPr="00C45EA4" w:rsidRDefault="00F26850" w:rsidP="00C43CDC">
            <w:pPr>
              <w:rPr>
                <w:rFonts w:ascii="Arial" w:hAnsi="Arial"/>
                <w:i/>
                <w:sz w:val="18"/>
              </w:rPr>
            </w:pPr>
            <w:r>
              <w:rPr>
                <w:rFonts w:ascii="Arial" w:hAnsi="Arial"/>
                <w:i/>
                <w:sz w:val="18"/>
              </w:rPr>
              <w:t>Name, Email, T</w:t>
            </w:r>
            <w:r w:rsidRPr="00C45EA4">
              <w:rPr>
                <w:rFonts w:ascii="Arial" w:hAnsi="Arial"/>
                <w:i/>
                <w:sz w:val="18"/>
              </w:rPr>
              <w:t>elephone</w:t>
            </w:r>
          </w:p>
        </w:tc>
      </w:tr>
      <w:tr w:rsidR="00F26850" w:rsidRPr="00445AAC">
        <w:trPr>
          <w:trHeight w:val="321"/>
        </w:trPr>
        <w:tc>
          <w:tcPr>
            <w:tcW w:w="3528" w:type="dxa"/>
            <w:gridSpan w:val="2"/>
            <w:tcBorders>
              <w:right w:val="single" w:sz="8" w:space="0" w:color="auto"/>
            </w:tcBorders>
            <w:shd w:val="clear" w:color="auto" w:fill="E6E6E6"/>
          </w:tcPr>
          <w:p w:rsidR="00F26850" w:rsidRPr="00C45EA4" w:rsidRDefault="00F26850" w:rsidP="00C43CDC">
            <w:pPr>
              <w:rPr>
                <w:rFonts w:ascii="Arial" w:hAnsi="Arial"/>
                <w:sz w:val="22"/>
              </w:rPr>
            </w:pPr>
            <w:r>
              <w:rPr>
                <w:rFonts w:ascii="Arial" w:hAnsi="Arial"/>
                <w:sz w:val="22"/>
              </w:rPr>
              <w:t>Fieldwork Activity Organiser / Course Leader</w:t>
            </w:r>
          </w:p>
        </w:tc>
        <w:tc>
          <w:tcPr>
            <w:tcW w:w="7200" w:type="dxa"/>
            <w:tcBorders>
              <w:top w:val="single" w:sz="8" w:space="0" w:color="auto"/>
              <w:left w:val="single" w:sz="8" w:space="0" w:color="auto"/>
              <w:bottom w:val="single" w:sz="8" w:space="0" w:color="auto"/>
            </w:tcBorders>
            <w:vAlign w:val="center"/>
          </w:tcPr>
          <w:p w:rsidR="00F26850" w:rsidRDefault="008E24DC" w:rsidP="00C43CDC">
            <w:pPr>
              <w:rPr>
                <w:rFonts w:ascii="Arial" w:hAnsi="Arial"/>
                <w:sz w:val="22"/>
              </w:rPr>
            </w:pPr>
            <w:r>
              <w:rPr>
                <w:rFonts w:ascii="Arial" w:hAnsi="Arial"/>
                <w:sz w:val="22"/>
              </w:rPr>
              <w:t>Atalay Ayele, Asfawossen Asrat</w:t>
            </w:r>
            <w:r w:rsidR="00F26850">
              <w:rPr>
                <w:rFonts w:ascii="Arial" w:hAnsi="Arial"/>
                <w:sz w:val="22"/>
              </w:rPr>
              <w:t>, Addis Ababa University</w:t>
            </w:r>
          </w:p>
          <w:p w:rsidR="008E24DC" w:rsidRPr="00227BB3" w:rsidRDefault="008E24DC" w:rsidP="00C43CDC">
            <w:pPr>
              <w:rPr>
                <w:rFonts w:ascii="Arial" w:hAnsi="Arial"/>
                <w:sz w:val="22"/>
              </w:rPr>
            </w:pPr>
            <w:r w:rsidRPr="008E24DC">
              <w:rPr>
                <w:rFonts w:ascii="Arial" w:hAnsi="Arial"/>
                <w:sz w:val="22"/>
              </w:rPr>
              <w:t>atawon@yahoo.com</w:t>
            </w:r>
            <w:r>
              <w:rPr>
                <w:rFonts w:ascii="Arial" w:hAnsi="Arial"/>
                <w:sz w:val="22"/>
              </w:rPr>
              <w:t xml:space="preserve">; </w:t>
            </w:r>
            <w:r w:rsidRPr="008E24DC">
              <w:rPr>
                <w:rFonts w:ascii="Arial" w:hAnsi="Arial"/>
                <w:sz w:val="22"/>
              </w:rPr>
              <w:t>asfawossena@gmail.com</w:t>
            </w:r>
          </w:p>
        </w:tc>
      </w:tr>
      <w:tr w:rsidR="00F26850" w:rsidRPr="00445AAC">
        <w:trPr>
          <w:trHeight w:hRule="exact" w:val="170"/>
        </w:trPr>
        <w:tc>
          <w:tcPr>
            <w:tcW w:w="10728" w:type="dxa"/>
            <w:gridSpan w:val="3"/>
            <w:shd w:val="clear" w:color="auto" w:fill="E6E6E6"/>
          </w:tcPr>
          <w:p w:rsidR="00F26850" w:rsidRPr="00227BB3" w:rsidRDefault="00F26850" w:rsidP="00C43CDC">
            <w:pPr>
              <w:rPr>
                <w:rFonts w:ascii="Arial" w:hAnsi="Arial"/>
                <w:sz w:val="22"/>
              </w:rPr>
            </w:pPr>
          </w:p>
        </w:tc>
      </w:tr>
      <w:tr w:rsidR="00F26850" w:rsidRPr="00445AAC">
        <w:trPr>
          <w:trHeight w:val="321"/>
        </w:trPr>
        <w:tc>
          <w:tcPr>
            <w:tcW w:w="3528" w:type="dxa"/>
            <w:gridSpan w:val="2"/>
            <w:tcBorders>
              <w:right w:val="single" w:sz="8" w:space="0" w:color="auto"/>
            </w:tcBorders>
            <w:shd w:val="clear" w:color="auto" w:fill="E6E6E6"/>
          </w:tcPr>
          <w:p w:rsidR="00F26850" w:rsidRPr="00C45EA4" w:rsidRDefault="00F26850" w:rsidP="00C43CDC">
            <w:pPr>
              <w:rPr>
                <w:rFonts w:ascii="Arial" w:hAnsi="Arial"/>
                <w:sz w:val="22"/>
              </w:rPr>
            </w:pPr>
            <w:r w:rsidRPr="00C45EA4">
              <w:rPr>
                <w:rFonts w:ascii="Arial" w:hAnsi="Arial"/>
                <w:sz w:val="22"/>
              </w:rPr>
              <w:t>Departmental Co-ordinator</w:t>
            </w:r>
          </w:p>
        </w:tc>
        <w:tc>
          <w:tcPr>
            <w:tcW w:w="7200" w:type="dxa"/>
            <w:tcBorders>
              <w:top w:val="single" w:sz="8" w:space="0" w:color="auto"/>
              <w:left w:val="single" w:sz="8" w:space="0" w:color="auto"/>
              <w:bottom w:val="single" w:sz="8" w:space="0" w:color="auto"/>
            </w:tcBorders>
            <w:vAlign w:val="center"/>
          </w:tcPr>
          <w:p w:rsidR="00F26850" w:rsidRPr="00227BB3" w:rsidRDefault="00F26850" w:rsidP="00C43CDC">
            <w:pPr>
              <w:rPr>
                <w:rFonts w:ascii="Arial" w:hAnsi="Arial"/>
                <w:sz w:val="22"/>
              </w:rPr>
            </w:pPr>
            <w:r>
              <w:rPr>
                <w:rFonts w:ascii="Arial" w:hAnsi="Arial"/>
                <w:sz w:val="22"/>
              </w:rPr>
              <w:t>Tim Wright, School of Earth and Environment, University of Leeds</w:t>
            </w:r>
          </w:p>
          <w:p w:rsidR="00F26850" w:rsidRPr="00227BB3" w:rsidRDefault="008E24DC" w:rsidP="00C43CDC">
            <w:pPr>
              <w:rPr>
                <w:rFonts w:ascii="Arial" w:hAnsi="Arial"/>
                <w:sz w:val="22"/>
              </w:rPr>
            </w:pPr>
            <w:r>
              <w:rPr>
                <w:rFonts w:ascii="Arial" w:hAnsi="Arial"/>
                <w:sz w:val="22"/>
              </w:rPr>
              <w:t>t.j.wright@leeds.ac.uk</w:t>
            </w:r>
          </w:p>
        </w:tc>
      </w:tr>
      <w:tr w:rsidR="00F26850" w:rsidRPr="00445AAC">
        <w:trPr>
          <w:trHeight w:hRule="exact" w:val="170"/>
        </w:trPr>
        <w:tc>
          <w:tcPr>
            <w:tcW w:w="10728" w:type="dxa"/>
            <w:gridSpan w:val="3"/>
            <w:shd w:val="clear" w:color="auto" w:fill="E6E6E6"/>
          </w:tcPr>
          <w:p w:rsidR="00F26850" w:rsidRPr="009F06B6" w:rsidRDefault="00F26850" w:rsidP="00C43CDC">
            <w:pPr>
              <w:rPr>
                <w:rFonts w:ascii="Arial" w:hAnsi="Arial"/>
                <w:i/>
                <w:sz w:val="18"/>
              </w:rPr>
            </w:pPr>
          </w:p>
        </w:tc>
      </w:tr>
      <w:tr w:rsidR="00F26850" w:rsidRPr="00445AAC">
        <w:trPr>
          <w:trHeight w:val="454"/>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Nature of visit</w:t>
            </w:r>
          </w:p>
          <w:p w:rsidR="00F26850" w:rsidRPr="002375C2" w:rsidRDefault="00F26850" w:rsidP="00C43CDC">
            <w:pPr>
              <w:rPr>
                <w:rFonts w:ascii="Arial" w:hAnsi="Arial"/>
                <w:i/>
                <w:sz w:val="18"/>
              </w:rPr>
            </w:pPr>
            <w:r w:rsidRPr="009F06B6">
              <w:rPr>
                <w:rFonts w:ascii="Arial" w:hAnsi="Arial"/>
                <w:i/>
                <w:sz w:val="18"/>
              </w:rPr>
              <w:t>Size of Group, lone working, staff, postgraduate, undergraduate</w:t>
            </w:r>
          </w:p>
        </w:tc>
        <w:tc>
          <w:tcPr>
            <w:tcW w:w="7200" w:type="dxa"/>
            <w:tcBorders>
              <w:top w:val="single" w:sz="8" w:space="0" w:color="auto"/>
              <w:left w:val="single" w:sz="8" w:space="0" w:color="auto"/>
              <w:bottom w:val="single" w:sz="8" w:space="0" w:color="auto"/>
            </w:tcBorders>
            <w:vAlign w:val="center"/>
          </w:tcPr>
          <w:p w:rsidR="00F26850" w:rsidRDefault="00F26850" w:rsidP="00C43CDC">
            <w:pPr>
              <w:rPr>
                <w:rFonts w:ascii="Arial" w:hAnsi="Arial"/>
                <w:sz w:val="22"/>
              </w:rPr>
            </w:pPr>
            <w:r>
              <w:rPr>
                <w:rFonts w:ascii="Arial" w:hAnsi="Arial"/>
                <w:sz w:val="22"/>
              </w:rPr>
              <w:t>The field trip</w:t>
            </w:r>
            <w:r w:rsidR="008E24DC">
              <w:rPr>
                <w:rFonts w:ascii="Arial" w:hAnsi="Arial"/>
                <w:sz w:val="22"/>
              </w:rPr>
              <w:t xml:space="preserve"> will be open for a maximum of 6</w:t>
            </w:r>
            <w:r>
              <w:rPr>
                <w:rFonts w:ascii="Arial" w:hAnsi="Arial"/>
                <w:sz w:val="22"/>
              </w:rPr>
              <w:t>0 participants. These will be academics and other interested parties (from industry etc) from all over the world.</w:t>
            </w:r>
          </w:p>
          <w:p w:rsidR="00F26850" w:rsidRPr="00C927E1" w:rsidRDefault="00F26850" w:rsidP="00C43CDC">
            <w:pPr>
              <w:rPr>
                <w:rFonts w:ascii="Arial" w:hAnsi="Arial"/>
                <w:sz w:val="22"/>
              </w:rPr>
            </w:pPr>
          </w:p>
        </w:tc>
      </w:tr>
      <w:tr w:rsidR="00F26850" w:rsidRPr="00445AAC">
        <w:trPr>
          <w:trHeight w:hRule="exact" w:val="170"/>
        </w:trPr>
        <w:tc>
          <w:tcPr>
            <w:tcW w:w="10728" w:type="dxa"/>
            <w:gridSpan w:val="3"/>
            <w:shd w:val="clear" w:color="auto" w:fill="E6E6E6"/>
          </w:tcPr>
          <w:p w:rsidR="00F26850" w:rsidRPr="000C3A74" w:rsidRDefault="00F26850" w:rsidP="00C43CDC">
            <w:pPr>
              <w:rPr>
                <w:rFonts w:ascii="Arial" w:hAnsi="Arial"/>
                <w:sz w:val="22"/>
              </w:rPr>
            </w:pPr>
          </w:p>
        </w:tc>
      </w:tr>
      <w:tr w:rsidR="00F26850" w:rsidRPr="00445AAC">
        <w:trPr>
          <w:trHeight w:val="323"/>
        </w:trPr>
        <w:tc>
          <w:tcPr>
            <w:tcW w:w="3510" w:type="dxa"/>
            <w:shd w:val="clear" w:color="auto" w:fill="E6E6E6"/>
          </w:tcPr>
          <w:p w:rsidR="00F26850" w:rsidRDefault="00F26850" w:rsidP="00C43CDC">
            <w:pPr>
              <w:rPr>
                <w:rFonts w:ascii="Arial" w:hAnsi="Arial"/>
                <w:b/>
                <w:sz w:val="22"/>
              </w:rPr>
            </w:pPr>
            <w:r w:rsidRPr="00953DAB">
              <w:rPr>
                <w:rFonts w:ascii="Arial" w:hAnsi="Arial"/>
                <w:b/>
                <w:sz w:val="22"/>
              </w:rPr>
              <w:t>Participant Details</w:t>
            </w:r>
          </w:p>
          <w:p w:rsidR="00F26850" w:rsidRPr="00953DAB" w:rsidRDefault="00F26850" w:rsidP="00C43CDC">
            <w:pPr>
              <w:rPr>
                <w:rFonts w:ascii="Arial" w:hAnsi="Arial"/>
                <w:i/>
                <w:sz w:val="18"/>
              </w:rPr>
            </w:pPr>
            <w:r w:rsidRPr="00953DAB">
              <w:rPr>
                <w:rFonts w:ascii="Arial" w:hAnsi="Arial"/>
                <w:i/>
                <w:sz w:val="18"/>
              </w:rPr>
              <w:t>Attach information as separate list if required</w:t>
            </w:r>
          </w:p>
        </w:tc>
        <w:tc>
          <w:tcPr>
            <w:tcW w:w="7218" w:type="dxa"/>
            <w:gridSpan w:val="2"/>
            <w:tcBorders>
              <w:bottom w:val="single" w:sz="8" w:space="0" w:color="auto"/>
            </w:tcBorders>
            <w:shd w:val="clear" w:color="auto" w:fill="E6E6E6"/>
          </w:tcPr>
          <w:p w:rsidR="00F26850" w:rsidRDefault="00F26850" w:rsidP="00C43CDC">
            <w:pPr>
              <w:rPr>
                <w:rFonts w:ascii="Arial" w:hAnsi="Arial"/>
                <w:b/>
                <w:sz w:val="22"/>
              </w:rPr>
            </w:pPr>
            <w:r w:rsidRPr="00953DAB">
              <w:rPr>
                <w:rFonts w:ascii="Arial" w:hAnsi="Arial"/>
                <w:b/>
                <w:sz w:val="22"/>
              </w:rPr>
              <w:t>Contact details</w:t>
            </w:r>
          </w:p>
          <w:p w:rsidR="00F26850" w:rsidRPr="00953DAB" w:rsidRDefault="00F26850" w:rsidP="00C43CDC">
            <w:pPr>
              <w:rPr>
                <w:rFonts w:ascii="Arial" w:hAnsi="Arial"/>
                <w:i/>
                <w:sz w:val="18"/>
              </w:rPr>
            </w:pPr>
            <w:r w:rsidRPr="00953DAB">
              <w:rPr>
                <w:rFonts w:ascii="Arial" w:hAnsi="Arial"/>
                <w:i/>
                <w:sz w:val="18"/>
              </w:rPr>
              <w:t xml:space="preserve">Name, </w:t>
            </w:r>
            <w:r>
              <w:rPr>
                <w:rFonts w:ascii="Arial" w:hAnsi="Arial"/>
                <w:i/>
                <w:sz w:val="18"/>
              </w:rPr>
              <w:t xml:space="preserve">Address, </w:t>
            </w:r>
            <w:r w:rsidRPr="00953DAB">
              <w:rPr>
                <w:rFonts w:ascii="Arial" w:hAnsi="Arial"/>
                <w:i/>
                <w:sz w:val="18"/>
              </w:rPr>
              <w:t xml:space="preserve">email, </w:t>
            </w:r>
            <w:r>
              <w:rPr>
                <w:rFonts w:ascii="Arial" w:hAnsi="Arial"/>
                <w:i/>
                <w:sz w:val="18"/>
              </w:rPr>
              <w:t>telephone, Next of Kin contact d</w:t>
            </w:r>
            <w:r w:rsidRPr="00953DAB">
              <w:rPr>
                <w:rFonts w:ascii="Arial" w:hAnsi="Arial"/>
                <w:i/>
                <w:sz w:val="18"/>
              </w:rPr>
              <w:t>etails</w:t>
            </w: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Pr="000C3A74" w:rsidRDefault="00F26850" w:rsidP="00C43CDC">
            <w:pPr>
              <w:rPr>
                <w:rFonts w:ascii="Arial" w:hAnsi="Arial"/>
                <w:sz w:val="22"/>
              </w:rPr>
            </w:pPr>
            <w:r>
              <w:rPr>
                <w:rFonts w:ascii="Arial" w:hAnsi="Arial"/>
                <w:sz w:val="22"/>
              </w:rPr>
              <w:t>Details to be confirmed and tabulated in December 2011</w:t>
            </w: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Pr="000C3A74"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hRule="exact" w:val="81"/>
        </w:trPr>
        <w:tc>
          <w:tcPr>
            <w:tcW w:w="10728" w:type="dxa"/>
            <w:gridSpan w:val="3"/>
            <w:tcBorders>
              <w:bottom w:val="single" w:sz="8" w:space="0" w:color="auto"/>
            </w:tcBorders>
            <w:shd w:val="clear" w:color="auto" w:fill="E6E6E6"/>
          </w:tcPr>
          <w:p w:rsidR="00F26850" w:rsidRPr="000C3A74" w:rsidRDefault="00F26850" w:rsidP="00C43CDC">
            <w:pPr>
              <w:rPr>
                <w:rFonts w:ascii="Arial" w:hAnsi="Arial"/>
                <w:sz w:val="22"/>
              </w:rPr>
            </w:pPr>
          </w:p>
        </w:tc>
      </w:tr>
    </w:tbl>
    <w:p w:rsidR="00F26850" w:rsidRDefault="00F26850">
      <w:pPr>
        <w:rPr>
          <w:rFonts w:ascii="Arial" w:hAnsi="Arial" w:cs="Arial"/>
          <w:sz w:val="22"/>
        </w:rPr>
      </w:pPr>
      <w:r>
        <w:rPr>
          <w:rFonts w:ascii="Arial" w:hAnsi="Arial" w:cs="Arial"/>
          <w:sz w:val="22"/>
        </w:rPr>
        <w:br w:type="page"/>
      </w: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7"/>
        <w:gridCol w:w="327"/>
        <w:gridCol w:w="6514"/>
      </w:tblGrid>
      <w:tr w:rsidR="00F26850" w:rsidRPr="00096C76">
        <w:tc>
          <w:tcPr>
            <w:tcW w:w="10908" w:type="dxa"/>
            <w:gridSpan w:val="3"/>
            <w:tcBorders>
              <w:bottom w:val="nil"/>
            </w:tcBorders>
            <w:shd w:val="clear" w:color="auto" w:fill="E0E0E0"/>
          </w:tcPr>
          <w:p w:rsidR="00F26850" w:rsidRPr="00096C76" w:rsidRDefault="00F26850" w:rsidP="00096C76">
            <w:pPr>
              <w:jc w:val="center"/>
              <w:rPr>
                <w:rFonts w:ascii="Arial" w:hAnsi="Arial"/>
                <w:b/>
                <w:sz w:val="28"/>
              </w:rPr>
            </w:pPr>
            <w:r w:rsidRPr="00096C76">
              <w:rPr>
                <w:rFonts w:ascii="Arial" w:hAnsi="Arial"/>
                <w:b/>
                <w:sz w:val="28"/>
              </w:rPr>
              <w:lastRenderedPageBreak/>
              <w:t>HAZARD IDENTICATION</w:t>
            </w:r>
          </w:p>
          <w:p w:rsidR="00F26850" w:rsidRPr="00096C76" w:rsidRDefault="00F26850" w:rsidP="00BB2866">
            <w:pPr>
              <w:rPr>
                <w:rFonts w:ascii="Arial" w:hAnsi="Arial"/>
                <w:b/>
                <w:i/>
                <w:sz w:val="18"/>
              </w:rPr>
            </w:pPr>
            <w:r w:rsidRPr="00096C76">
              <w:rPr>
                <w:rFonts w:ascii="Arial" w:hAnsi="Arial"/>
                <w:b/>
                <w:i/>
                <w:sz w:val="18"/>
              </w:rPr>
              <w:t>Identify all hazards specific to fieldwork trip and activities, describe existing control measures and identify any further measures required.</w:t>
            </w:r>
          </w:p>
          <w:p w:rsidR="00F26850" w:rsidRPr="00096C76" w:rsidRDefault="00F26850" w:rsidP="00BB2866">
            <w:pPr>
              <w:rPr>
                <w:rFonts w:ascii="Arial" w:hAnsi="Arial" w:cs="Arial"/>
                <w:sz w:val="22"/>
              </w:rPr>
            </w:pPr>
          </w:p>
        </w:tc>
      </w:tr>
      <w:tr w:rsidR="00F26850" w:rsidRPr="00096C76">
        <w:tc>
          <w:tcPr>
            <w:tcW w:w="4394" w:type="dxa"/>
            <w:gridSpan w:val="2"/>
            <w:tcBorders>
              <w:top w:val="nil"/>
              <w:right w:val="nil"/>
            </w:tcBorders>
            <w:shd w:val="clear" w:color="auto" w:fill="E0E0E0"/>
          </w:tcPr>
          <w:p w:rsidR="00F26850" w:rsidRPr="00096C76" w:rsidRDefault="00F26850">
            <w:pPr>
              <w:rPr>
                <w:rFonts w:ascii="Arial" w:hAnsi="Arial" w:cs="Arial"/>
                <w:sz w:val="22"/>
              </w:rPr>
            </w:pPr>
            <w:r w:rsidRPr="00096C76">
              <w:rPr>
                <w:rFonts w:ascii="Arial" w:hAnsi="Arial"/>
                <w:b/>
                <w:sz w:val="22"/>
              </w:rPr>
              <w:t>HAZARD(S) IDENTIFIED</w:t>
            </w:r>
          </w:p>
        </w:tc>
        <w:tc>
          <w:tcPr>
            <w:tcW w:w="6514" w:type="dxa"/>
            <w:tcBorders>
              <w:top w:val="nil"/>
              <w:left w:val="nil"/>
            </w:tcBorders>
            <w:shd w:val="clear" w:color="auto" w:fill="E0E0E0"/>
          </w:tcPr>
          <w:p w:rsidR="00F26850" w:rsidRPr="00096C76" w:rsidRDefault="00F26850" w:rsidP="00BB2866">
            <w:pPr>
              <w:rPr>
                <w:rFonts w:ascii="Arial" w:hAnsi="Arial"/>
                <w:b/>
                <w:sz w:val="22"/>
              </w:rPr>
            </w:pPr>
            <w:r w:rsidRPr="00096C76">
              <w:rPr>
                <w:rFonts w:ascii="Arial" w:hAnsi="Arial"/>
                <w:b/>
                <w:sz w:val="22"/>
              </w:rPr>
              <w:t xml:space="preserve">CONTROL MEASURES </w:t>
            </w:r>
          </w:p>
          <w:p w:rsidR="00F26850" w:rsidRPr="00096C76" w:rsidRDefault="00F26850" w:rsidP="00BB2866">
            <w:pPr>
              <w:rPr>
                <w:rFonts w:ascii="Arial" w:hAnsi="Arial"/>
                <w:b/>
                <w:i/>
                <w:sz w:val="18"/>
              </w:rPr>
            </w:pPr>
            <w:r w:rsidRPr="00096C76">
              <w:rPr>
                <w:rFonts w:ascii="Arial" w:hAnsi="Arial"/>
                <w:b/>
                <w:i/>
                <w:sz w:val="18"/>
              </w:rPr>
              <w:t>(e.g. alternative work methods, training, supervision, protective equipment)</w:t>
            </w:r>
          </w:p>
          <w:p w:rsidR="00F26850" w:rsidRPr="00096C76" w:rsidRDefault="00F26850" w:rsidP="00BB2866">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Nature of the site</w:t>
            </w:r>
          </w:p>
          <w:p w:rsidR="00F26850" w:rsidRPr="00096C76" w:rsidRDefault="00F26850" w:rsidP="00FD1D19">
            <w:pPr>
              <w:rPr>
                <w:rFonts w:ascii="Arial" w:hAnsi="Arial" w:cs="Arial"/>
                <w:sz w:val="22"/>
              </w:rPr>
            </w:pPr>
            <w:r w:rsidRPr="00096C76">
              <w:rPr>
                <w:rFonts w:ascii="Arial" w:hAnsi="Arial"/>
                <w:i/>
                <w:sz w:val="18"/>
              </w:rPr>
              <w:t>School, college, university, remote area, laboratory, office, workshop, construction site, farm, etc</w:t>
            </w:r>
          </w:p>
        </w:tc>
        <w:tc>
          <w:tcPr>
            <w:tcW w:w="327" w:type="dxa"/>
            <w:vMerge w:val="restart"/>
            <w:tcBorders>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left w:val="single" w:sz="6" w:space="0" w:color="auto"/>
              <w:bottom w:val="single" w:sz="6" w:space="0" w:color="auto"/>
            </w:tcBorders>
          </w:tcPr>
          <w:p w:rsidR="00F26850" w:rsidRPr="00096C76" w:rsidRDefault="00F26850" w:rsidP="00952F85">
            <w:pPr>
              <w:rPr>
                <w:rFonts w:ascii="Arial" w:hAnsi="Arial" w:cs="Arial"/>
                <w:sz w:val="22"/>
              </w:rPr>
            </w:pPr>
            <w:r>
              <w:rPr>
                <w:rFonts w:ascii="Arial" w:hAnsi="Arial" w:cs="Arial"/>
                <w:sz w:val="22"/>
              </w:rPr>
              <w:t>A full itinerary is appended. For each day of the trip, a list of the nearest medical facilities is provided, along with their contact details.</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rsidP="00096C76">
            <w:pPr>
              <w:snapToGrid w:val="0"/>
              <w:rPr>
                <w:rFonts w:ascii="Arial" w:hAnsi="Arial"/>
                <w:sz w:val="18"/>
                <w:lang w:eastAsia="ar-SA"/>
              </w:rPr>
            </w:pPr>
            <w:r w:rsidRPr="00096C76">
              <w:rPr>
                <w:rFonts w:ascii="Arial" w:hAnsi="Arial"/>
                <w:sz w:val="18"/>
                <w:lang w:eastAsia="ar-SA"/>
              </w:rPr>
              <w:t xml:space="preserve">A variety of geological and tourist sites will be visited </w:t>
            </w:r>
            <w:r w:rsidR="008E24DC">
              <w:rPr>
                <w:rFonts w:ascii="Arial" w:hAnsi="Arial"/>
                <w:sz w:val="18"/>
                <w:lang w:eastAsia="ar-SA"/>
              </w:rPr>
              <w:t>i</w:t>
            </w:r>
            <w:r w:rsidRPr="00096C76">
              <w:rPr>
                <w:rFonts w:ascii="Arial" w:hAnsi="Arial"/>
                <w:sz w:val="18"/>
                <w:lang w:eastAsia="ar-SA"/>
              </w:rPr>
              <w:t xml:space="preserve">n the </w:t>
            </w:r>
            <w:r w:rsidR="008E24DC">
              <w:rPr>
                <w:rFonts w:ascii="Arial" w:hAnsi="Arial"/>
                <w:sz w:val="18"/>
                <w:lang w:eastAsia="ar-SA"/>
              </w:rPr>
              <w:t>Main Ethiopian Rift</w:t>
            </w:r>
            <w:r>
              <w:rPr>
                <w:rFonts w:ascii="Arial" w:hAnsi="Arial"/>
                <w:sz w:val="18"/>
                <w:lang w:eastAsia="ar-SA"/>
              </w:rPr>
              <w:t>.</w:t>
            </w:r>
          </w:p>
          <w:p w:rsidR="00F26850" w:rsidRPr="00096C76" w:rsidRDefault="00F26850" w:rsidP="00096C76">
            <w:pPr>
              <w:snapToGrid w:val="0"/>
              <w:rPr>
                <w:rFonts w:ascii="Arial" w:hAnsi="Arial"/>
                <w:sz w:val="18"/>
                <w:lang w:eastAsia="ar-SA"/>
              </w:rPr>
            </w:pPr>
          </w:p>
          <w:p w:rsidR="00F26850" w:rsidRPr="00096C76" w:rsidRDefault="00F26850" w:rsidP="00096C76">
            <w:pPr>
              <w:snapToGrid w:val="0"/>
              <w:rPr>
                <w:rFonts w:ascii="Arial" w:hAnsi="Arial"/>
                <w:sz w:val="18"/>
                <w:lang w:eastAsia="ar-SA"/>
              </w:rPr>
            </w:pPr>
          </w:p>
          <w:p w:rsidR="00F26850" w:rsidRPr="00096C76" w:rsidRDefault="00F26850" w:rsidP="007E6D09">
            <w:pPr>
              <w:rPr>
                <w:rFonts w:ascii="Arial" w:hAnsi="Arial" w:cs="Arial"/>
                <w:sz w:val="22"/>
              </w:rPr>
            </w:pP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Environmental conditions</w:t>
            </w:r>
          </w:p>
          <w:p w:rsidR="00F26850" w:rsidRPr="00096C76" w:rsidRDefault="00F26850">
            <w:pPr>
              <w:rPr>
                <w:rFonts w:ascii="Arial" w:hAnsi="Arial" w:cs="Arial"/>
                <w:i/>
                <w:sz w:val="18"/>
              </w:rPr>
            </w:pPr>
            <w:r w:rsidRPr="00096C76">
              <w:rPr>
                <w:rFonts w:ascii="Arial" w:hAnsi="Arial" w:cs="Arial"/>
                <w:i/>
                <w:sz w:val="18"/>
              </w:rPr>
              <w:t>Extremes of temperature, altitude, exposure to sunlight, potential weather conditions, tidal condition etc</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Default="00F26850" w:rsidP="00782815">
            <w:pPr>
              <w:rPr>
                <w:rFonts w:ascii="Arial" w:hAnsi="Arial"/>
              </w:rPr>
            </w:pPr>
            <w:r w:rsidRPr="007973BB">
              <w:rPr>
                <w:rFonts w:ascii="Arial" w:hAnsi="Arial"/>
              </w:rPr>
              <w:t>The extreme temperature and sun conditions will affect a short portion of the field trip.</w:t>
            </w:r>
            <w:r w:rsidR="0035192B">
              <w:rPr>
                <w:rFonts w:ascii="Arial" w:hAnsi="Arial"/>
              </w:rPr>
              <w:t xml:space="preserve"> Plenty of water will be available.</w:t>
            </w:r>
            <w:r w:rsidRPr="007973BB">
              <w:rPr>
                <w:rFonts w:ascii="Arial" w:hAnsi="Arial"/>
              </w:rPr>
              <w:t xml:space="preserve"> Participants </w:t>
            </w:r>
            <w:r w:rsidR="0035192B">
              <w:rPr>
                <w:rFonts w:ascii="Arial" w:hAnsi="Arial"/>
              </w:rPr>
              <w:t>have been</w:t>
            </w:r>
            <w:r>
              <w:rPr>
                <w:rFonts w:ascii="Arial" w:hAnsi="Arial"/>
              </w:rPr>
              <w:t xml:space="preserve"> made</w:t>
            </w:r>
            <w:r w:rsidRPr="007973BB">
              <w:rPr>
                <w:rFonts w:ascii="Arial" w:hAnsi="Arial"/>
              </w:rPr>
              <w:t xml:space="preserve"> aware of</w:t>
            </w:r>
            <w:r>
              <w:rPr>
                <w:rFonts w:ascii="Arial" w:hAnsi="Arial"/>
              </w:rPr>
              <w:t xml:space="preserve"> the</w:t>
            </w:r>
            <w:r w:rsidRPr="007973BB">
              <w:rPr>
                <w:rFonts w:ascii="Arial" w:hAnsi="Arial"/>
              </w:rPr>
              <w:t xml:space="preserve"> heat</w:t>
            </w:r>
            <w:r>
              <w:rPr>
                <w:rFonts w:ascii="Arial" w:hAnsi="Arial"/>
              </w:rPr>
              <w:t xml:space="preserve"> and strong sun</w:t>
            </w:r>
            <w:r w:rsidRPr="007973BB">
              <w:rPr>
                <w:rFonts w:ascii="Arial" w:hAnsi="Arial"/>
              </w:rPr>
              <w:t xml:space="preserve"> and </w:t>
            </w:r>
            <w:r w:rsidR="0035192B">
              <w:rPr>
                <w:rFonts w:ascii="Arial" w:hAnsi="Arial"/>
              </w:rPr>
              <w:t>been</w:t>
            </w:r>
            <w:r>
              <w:rPr>
                <w:rFonts w:ascii="Arial" w:hAnsi="Arial"/>
              </w:rPr>
              <w:t xml:space="preserve"> sent a kit list before departure (HPF sun cream, </w:t>
            </w:r>
            <w:r w:rsidRPr="007973BB">
              <w:rPr>
                <w:rFonts w:ascii="Arial" w:hAnsi="Arial"/>
              </w:rPr>
              <w:t>appropriate clothing, ...).</w:t>
            </w:r>
          </w:p>
          <w:p w:rsidR="00F26850" w:rsidRDefault="00F26850" w:rsidP="00782815">
            <w:pPr>
              <w:rPr>
                <w:rFonts w:ascii="Arial" w:hAnsi="Arial"/>
              </w:rPr>
            </w:pPr>
          </w:p>
          <w:p w:rsidR="00F26850" w:rsidRDefault="00F26850" w:rsidP="00782815">
            <w:pPr>
              <w:rPr>
                <w:rFonts w:ascii="Arial" w:hAnsi="Arial"/>
              </w:rPr>
            </w:pPr>
            <w:r>
              <w:rPr>
                <w:rFonts w:ascii="Arial" w:hAnsi="Arial"/>
              </w:rPr>
              <w:t>We mitigate the risk of extreme heat and high sunlight</w:t>
            </w:r>
            <w:r w:rsidRPr="007973BB">
              <w:rPr>
                <w:rFonts w:ascii="Arial" w:hAnsi="Arial"/>
              </w:rPr>
              <w:t xml:space="preserve"> by ensuring that plenty of </w:t>
            </w:r>
            <w:r>
              <w:rPr>
                <w:rFonts w:ascii="Arial" w:hAnsi="Arial"/>
              </w:rPr>
              <w:t xml:space="preserve">bottled drinking </w:t>
            </w:r>
            <w:r w:rsidRPr="007973BB">
              <w:rPr>
                <w:rFonts w:ascii="Arial" w:hAnsi="Arial"/>
              </w:rPr>
              <w:t xml:space="preserve">water is </w:t>
            </w:r>
            <w:r>
              <w:rPr>
                <w:rFonts w:ascii="Arial" w:hAnsi="Arial"/>
              </w:rPr>
              <w:t>available for the party to drink</w:t>
            </w:r>
          </w:p>
          <w:p w:rsidR="00F26850" w:rsidRPr="007973BB" w:rsidRDefault="00F26850" w:rsidP="00782815">
            <w:pPr>
              <w:rPr>
                <w:rFonts w:ascii="Arial" w:hAnsi="Arial"/>
              </w:rPr>
            </w:pPr>
          </w:p>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tcBorders>
          </w:tcPr>
          <w:p w:rsidR="00F26850" w:rsidRPr="00782815" w:rsidRDefault="008E24DC">
            <w:pPr>
              <w:rPr>
                <w:rFonts w:ascii="Arial" w:hAnsi="Arial" w:cs="Arial"/>
                <w:sz w:val="18"/>
              </w:rPr>
            </w:pPr>
            <w:r>
              <w:rPr>
                <w:rFonts w:ascii="Arial" w:hAnsi="Arial" w:cs="Arial"/>
                <w:sz w:val="18"/>
              </w:rPr>
              <w:t>The field trip will begin on the plateau in Addis Ababa, at 2500 m, and will descend</w:t>
            </w:r>
            <w:r w:rsidR="0035192B">
              <w:rPr>
                <w:rFonts w:ascii="Arial" w:hAnsi="Arial" w:cs="Arial"/>
                <w:sz w:val="18"/>
              </w:rPr>
              <w:t xml:space="preserve"> to just below 1000m in the rift valley.</w:t>
            </w:r>
          </w:p>
          <w:p w:rsidR="00F26850" w:rsidRPr="00782815" w:rsidRDefault="00F26850">
            <w:pPr>
              <w:rPr>
                <w:rFonts w:ascii="Arial" w:hAnsi="Arial" w:cs="Arial"/>
                <w:sz w:val="18"/>
              </w:rPr>
            </w:pPr>
          </w:p>
          <w:p w:rsidR="00F26850" w:rsidRPr="00782815" w:rsidRDefault="0035192B">
            <w:pPr>
              <w:rPr>
                <w:rFonts w:ascii="Arial" w:hAnsi="Arial" w:cs="Arial"/>
                <w:sz w:val="18"/>
              </w:rPr>
            </w:pPr>
            <w:r>
              <w:rPr>
                <w:rFonts w:ascii="Arial" w:hAnsi="Arial" w:cs="Arial"/>
                <w:sz w:val="18"/>
              </w:rPr>
              <w:t>On day 3, the field trip will enter the southern part of Afar where the following conditions are possible</w:t>
            </w:r>
            <w:r w:rsidR="00F26850" w:rsidRPr="00782815">
              <w:rPr>
                <w:rFonts w:ascii="Arial" w:hAnsi="Arial" w:cs="Arial"/>
                <w:sz w:val="18"/>
              </w:rPr>
              <w:t>:</w:t>
            </w:r>
          </w:p>
          <w:p w:rsidR="00F26850" w:rsidRPr="00782815" w:rsidRDefault="00F26850">
            <w:pPr>
              <w:rPr>
                <w:rFonts w:ascii="Arial" w:hAnsi="Arial" w:cs="Arial"/>
                <w:sz w:val="18"/>
              </w:rPr>
            </w:pPr>
          </w:p>
          <w:p w:rsidR="00F26850" w:rsidRPr="00782815" w:rsidRDefault="00F26850">
            <w:pPr>
              <w:rPr>
                <w:rFonts w:ascii="Arial" w:hAnsi="Arial" w:cs="Arial"/>
                <w:sz w:val="18"/>
              </w:rPr>
            </w:pPr>
            <w:r w:rsidRPr="00782815">
              <w:rPr>
                <w:rFonts w:ascii="Arial" w:hAnsi="Arial" w:cs="Arial"/>
                <w:sz w:val="18"/>
              </w:rPr>
              <w:t>1. Extreme heat. Temperatures can reach 40 at mid day.</w:t>
            </w:r>
          </w:p>
          <w:p w:rsidR="00F26850" w:rsidRDefault="00F26850">
            <w:pPr>
              <w:rPr>
                <w:rFonts w:ascii="Arial" w:hAnsi="Arial" w:cs="Arial"/>
                <w:sz w:val="18"/>
              </w:rPr>
            </w:pPr>
            <w:r w:rsidRPr="00782815">
              <w:rPr>
                <w:rFonts w:ascii="Arial" w:hAnsi="Arial" w:cs="Arial"/>
                <w:sz w:val="18"/>
              </w:rPr>
              <w:t>2. High levels of sunlight.</w:t>
            </w:r>
          </w:p>
          <w:p w:rsidR="0035192B" w:rsidRDefault="0035192B">
            <w:pPr>
              <w:rPr>
                <w:rFonts w:ascii="Arial" w:hAnsi="Arial" w:cs="Arial"/>
                <w:sz w:val="18"/>
              </w:rPr>
            </w:pPr>
          </w:p>
          <w:p w:rsidR="0035192B" w:rsidRPr="00096C76" w:rsidRDefault="0035192B">
            <w:pPr>
              <w:rPr>
                <w:rFonts w:ascii="Arial" w:hAnsi="Arial" w:cs="Arial"/>
                <w:b/>
                <w:sz w:val="22"/>
              </w:rPr>
            </w:pPr>
            <w:r>
              <w:rPr>
                <w:rFonts w:ascii="Arial" w:hAnsi="Arial" w:cs="Arial"/>
                <w:sz w:val="18"/>
              </w:rPr>
              <w:t>For the rest of the trip, the temperatures may be hot, but should not be extreme.</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rsidP="00FA50F1">
            <w:pPr>
              <w:rPr>
                <w:rFonts w:ascii="Arial" w:hAnsi="Arial" w:cs="Arial"/>
                <w:b/>
                <w:sz w:val="22"/>
              </w:rPr>
            </w:pPr>
            <w:r w:rsidRPr="00096C76">
              <w:rPr>
                <w:rFonts w:ascii="Arial" w:hAnsi="Arial" w:cs="Arial"/>
                <w:b/>
                <w:sz w:val="22"/>
              </w:rPr>
              <w:t>Site specific conditions</w:t>
            </w:r>
          </w:p>
          <w:p w:rsidR="00F26850" w:rsidRPr="00096C76" w:rsidRDefault="00F26850" w:rsidP="00FA50F1">
            <w:pPr>
              <w:rPr>
                <w:rFonts w:ascii="Arial" w:hAnsi="Arial" w:cs="Arial"/>
                <w:i/>
                <w:sz w:val="18"/>
              </w:rPr>
            </w:pPr>
            <w:r w:rsidRPr="00096C76">
              <w:rPr>
                <w:rFonts w:ascii="Arial" w:hAnsi="Arial" w:cs="Arial"/>
                <w:i/>
                <w:sz w:val="18"/>
              </w:rPr>
              <w:t xml:space="preserve">e.g. cliffs, screes, bogs, featureless landscapes, </w:t>
            </w:r>
          </w:p>
          <w:p w:rsidR="00F26850" w:rsidRPr="00096C76" w:rsidRDefault="00F26850" w:rsidP="00FA50F1">
            <w:pPr>
              <w:rPr>
                <w:rFonts w:ascii="Arial" w:hAnsi="Arial" w:cs="Arial"/>
                <w:b/>
                <w:sz w:val="22"/>
              </w:rPr>
            </w:pPr>
            <w:r w:rsidRPr="00096C76">
              <w:rPr>
                <w:rFonts w:ascii="Arial" w:hAnsi="Arial" w:cs="Arial"/>
                <w:i/>
                <w:sz w:val="18"/>
              </w:rPr>
              <w:t>local endemic infectious diseases, zoonoses etc</w:t>
            </w:r>
          </w:p>
        </w:tc>
        <w:tc>
          <w:tcPr>
            <w:tcW w:w="327" w:type="dxa"/>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Pr>
          <w:p w:rsidR="00F26850" w:rsidRDefault="00F26850">
            <w:pPr>
              <w:rPr>
                <w:rFonts w:ascii="Arial" w:hAnsi="Arial" w:cs="Arial"/>
                <w:sz w:val="22"/>
              </w:rPr>
            </w:pPr>
            <w:r>
              <w:rPr>
                <w:rFonts w:ascii="Arial" w:hAnsi="Arial" w:cs="Arial"/>
                <w:sz w:val="22"/>
              </w:rPr>
              <w:t>Details of individual sites are appended. Some specific mitigation measures are:</w:t>
            </w:r>
          </w:p>
          <w:p w:rsidR="00F26850" w:rsidRDefault="00F26850">
            <w:pPr>
              <w:rPr>
                <w:rFonts w:ascii="Arial" w:hAnsi="Arial" w:cs="Arial"/>
                <w:sz w:val="22"/>
              </w:rPr>
            </w:pPr>
            <w:r>
              <w:rPr>
                <w:rFonts w:ascii="Arial" w:hAnsi="Arial" w:cs="Arial"/>
                <w:sz w:val="22"/>
              </w:rPr>
              <w:t>1. Steep slopes/cliff edges</w:t>
            </w:r>
          </w:p>
          <w:p w:rsidR="00F26850" w:rsidRDefault="00F26850">
            <w:pPr>
              <w:rPr>
                <w:rFonts w:ascii="Arial" w:hAnsi="Arial" w:cs="Arial"/>
                <w:sz w:val="22"/>
              </w:rPr>
            </w:pPr>
            <w:r>
              <w:rPr>
                <w:rFonts w:ascii="Arial" w:hAnsi="Arial" w:cs="Arial"/>
                <w:sz w:val="22"/>
              </w:rPr>
              <w:t>The field trip leaders will make participants aware of the potential dangers of specific sites, including steep drops.</w:t>
            </w:r>
          </w:p>
          <w:p w:rsidR="00F26850" w:rsidRDefault="00F26850">
            <w:pPr>
              <w:rPr>
                <w:rFonts w:ascii="Arial" w:hAnsi="Arial" w:cs="Arial"/>
                <w:sz w:val="22"/>
              </w:rPr>
            </w:pPr>
            <w:r>
              <w:rPr>
                <w:rFonts w:ascii="Arial" w:hAnsi="Arial" w:cs="Arial"/>
                <w:sz w:val="22"/>
              </w:rPr>
              <w:t>2. Difficult underfoot conditions</w:t>
            </w:r>
          </w:p>
          <w:p w:rsidR="00F26850" w:rsidRDefault="00F26850">
            <w:pPr>
              <w:rPr>
                <w:rFonts w:ascii="Arial" w:hAnsi="Arial" w:cs="Arial"/>
                <w:sz w:val="22"/>
              </w:rPr>
            </w:pPr>
            <w:r>
              <w:rPr>
                <w:rFonts w:ascii="Arial" w:hAnsi="Arial" w:cs="Arial"/>
                <w:sz w:val="22"/>
              </w:rPr>
              <w:t xml:space="preserve">All participants will be instructed to bring good strong walking boots for the trip. </w:t>
            </w:r>
          </w:p>
          <w:p w:rsidR="00F26850" w:rsidRDefault="00F26850">
            <w:pPr>
              <w:rPr>
                <w:rFonts w:ascii="Arial" w:hAnsi="Arial" w:cs="Arial"/>
                <w:sz w:val="22"/>
              </w:rPr>
            </w:pPr>
            <w:r>
              <w:rPr>
                <w:rFonts w:ascii="Arial" w:hAnsi="Arial" w:cs="Arial"/>
                <w:sz w:val="22"/>
              </w:rPr>
              <w:t>3. Roadside geology stops</w:t>
            </w:r>
          </w:p>
          <w:p w:rsidR="00F26850" w:rsidRPr="007973BB" w:rsidRDefault="00F26850" w:rsidP="009F422C">
            <w:pPr>
              <w:rPr>
                <w:rFonts w:ascii="Arial" w:hAnsi="Arial"/>
              </w:rPr>
            </w:pPr>
            <w:r>
              <w:rPr>
                <w:rFonts w:ascii="Arial" w:hAnsi="Arial" w:cs="Arial"/>
                <w:sz w:val="22"/>
              </w:rPr>
              <w:t>Some stops will be near roads. It is the responsibility of the field trip leaders to ensure that the party stops at safe locations and is alerted to the road hazard.</w:t>
            </w:r>
          </w:p>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tcBorders>
          </w:tcPr>
          <w:p w:rsidR="00F26850" w:rsidRPr="00096C76" w:rsidRDefault="00F26850" w:rsidP="0035192B">
            <w:pPr>
              <w:rPr>
                <w:rFonts w:ascii="Arial" w:hAnsi="Arial" w:cs="Arial"/>
                <w:sz w:val="22"/>
              </w:rPr>
            </w:pPr>
            <w:r>
              <w:rPr>
                <w:rFonts w:ascii="Arial" w:hAnsi="Arial" w:cs="Arial"/>
                <w:sz w:val="18"/>
                <w:lang w:eastAsia="ar-SA"/>
              </w:rPr>
              <w:t xml:space="preserve">Details of specific sites are appended. </w:t>
            </w:r>
            <w:r w:rsidRPr="00096C76">
              <w:rPr>
                <w:rFonts w:ascii="Arial" w:hAnsi="Arial" w:cs="Arial"/>
                <w:sz w:val="18"/>
                <w:lang w:eastAsia="ar-SA"/>
              </w:rPr>
              <w:t xml:space="preserve">There should not be </w:t>
            </w:r>
            <w:r w:rsidR="0035192B">
              <w:rPr>
                <w:rFonts w:ascii="Arial" w:hAnsi="Arial" w:cs="Arial"/>
                <w:sz w:val="18"/>
                <w:lang w:eastAsia="ar-SA"/>
              </w:rPr>
              <w:t xml:space="preserve">any </w:t>
            </w:r>
            <w:r w:rsidRPr="00096C76">
              <w:rPr>
                <w:rFonts w:ascii="Arial" w:hAnsi="Arial" w:cs="Arial"/>
                <w:sz w:val="18"/>
                <w:lang w:eastAsia="ar-SA"/>
              </w:rPr>
              <w:t>long walks</w:t>
            </w:r>
            <w:r w:rsidR="0035192B">
              <w:rPr>
                <w:rFonts w:ascii="Arial" w:hAnsi="Arial" w:cs="Arial"/>
                <w:sz w:val="18"/>
                <w:lang w:eastAsia="ar-SA"/>
              </w:rPr>
              <w:t xml:space="preserve">. </w:t>
            </w:r>
            <w:r>
              <w:rPr>
                <w:rFonts w:ascii="Arial" w:hAnsi="Arial" w:cs="Arial"/>
                <w:sz w:val="18"/>
                <w:lang w:eastAsia="ar-SA"/>
              </w:rPr>
              <w:t>Some sites have steep slopes or could be difficult underfoot. Some stops will be near dangerous roads.</w:t>
            </w:r>
          </w:p>
        </w:tc>
        <w:tc>
          <w:tcPr>
            <w:tcW w:w="327" w:type="dxa"/>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Process</w:t>
            </w:r>
          </w:p>
          <w:p w:rsidR="00F26850" w:rsidRPr="00096C76" w:rsidRDefault="00F26850" w:rsidP="00FD1D19">
            <w:pPr>
              <w:rPr>
                <w:rFonts w:ascii="Arial" w:hAnsi="Arial" w:cs="Arial"/>
                <w:sz w:val="22"/>
              </w:rPr>
            </w:pPr>
            <w:r w:rsidRPr="00096C76">
              <w:rPr>
                <w:rFonts w:ascii="Arial" w:hAnsi="Arial"/>
                <w:i/>
                <w:sz w:val="18"/>
              </w:rPr>
              <w:t>Operating machinery, electrical equipment, driving vehicles, handling or working with animals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pPr>
              <w:rPr>
                <w:rFonts w:ascii="Arial" w:hAnsi="Arial" w:cs="Arial"/>
                <w:sz w:val="22"/>
              </w:rPr>
            </w:pPr>
            <w:r>
              <w:rPr>
                <w:rFonts w:ascii="Arial" w:hAnsi="Arial" w:cs="Arial"/>
                <w:sz w:val="22"/>
              </w:rPr>
              <w:t>n/a</w:t>
            </w: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87"/>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lastRenderedPageBreak/>
              <w:t>Transport</w:t>
            </w:r>
          </w:p>
          <w:p w:rsidR="00F26850" w:rsidRPr="00096C76" w:rsidRDefault="00F26850" w:rsidP="00FD1D19">
            <w:pPr>
              <w:rPr>
                <w:rFonts w:ascii="Arial" w:hAnsi="Arial" w:cs="Arial"/>
                <w:sz w:val="22"/>
              </w:rPr>
            </w:pPr>
            <w:r w:rsidRPr="00096C76">
              <w:rPr>
                <w:rFonts w:ascii="Arial" w:hAnsi="Arial"/>
                <w:i/>
                <w:sz w:val="18"/>
              </w:rPr>
              <w:t>Mode of transport while on site, to and from site, carriage of dangerous goods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rsidP="0035192B">
            <w:pPr>
              <w:rPr>
                <w:rFonts w:ascii="Arial" w:hAnsi="Arial" w:cs="Arial"/>
                <w:sz w:val="22"/>
              </w:rPr>
            </w:pPr>
            <w:r w:rsidRPr="00DD7D9C">
              <w:rPr>
                <w:rFonts w:ascii="Arial" w:hAnsi="Arial" w:cs="Arial"/>
                <w:sz w:val="22"/>
              </w:rPr>
              <w:t xml:space="preserve">Transport will be by two </w:t>
            </w:r>
            <w:r w:rsidR="0035192B">
              <w:rPr>
                <w:rFonts w:ascii="Arial" w:hAnsi="Arial" w:cs="Arial"/>
                <w:sz w:val="22"/>
              </w:rPr>
              <w:t xml:space="preserve">buses </w:t>
            </w:r>
            <w:r w:rsidRPr="00DD7D9C">
              <w:rPr>
                <w:rFonts w:ascii="Arial" w:hAnsi="Arial" w:cs="Arial"/>
                <w:sz w:val="22"/>
              </w:rPr>
              <w:t>(</w:t>
            </w:r>
            <w:r w:rsidR="0035192B">
              <w:rPr>
                <w:rFonts w:ascii="Arial" w:hAnsi="Arial" w:cs="Arial"/>
                <w:sz w:val="22"/>
              </w:rPr>
              <w:t>~30-40</w:t>
            </w:r>
            <w:r w:rsidRPr="00DD7D9C">
              <w:rPr>
                <w:rFonts w:ascii="Arial" w:hAnsi="Arial" w:cs="Arial"/>
                <w:sz w:val="22"/>
              </w:rPr>
              <w:t xml:space="preserve"> seats each).</w:t>
            </w:r>
            <w:r w:rsidR="0035192B">
              <w:rPr>
                <w:rFonts w:ascii="Arial" w:hAnsi="Arial" w:cs="Arial"/>
                <w:sz w:val="22"/>
              </w:rPr>
              <w:t xml:space="preserve"> These are rented through the Ethio-der tour company.</w:t>
            </w:r>
            <w:r>
              <w:rPr>
                <w:rFonts w:ascii="Arial" w:hAnsi="Arial" w:cs="Arial"/>
                <w:sz w:val="22"/>
              </w:rPr>
              <w:t xml:space="preserve"> Each vehicle comes with a reliable and responsible</w:t>
            </w:r>
            <w:r w:rsidR="0035192B">
              <w:rPr>
                <w:rFonts w:ascii="Arial" w:hAnsi="Arial" w:cs="Arial"/>
                <w:sz w:val="22"/>
              </w:rPr>
              <w:t xml:space="preserve"> professional</w:t>
            </w:r>
            <w:r>
              <w:rPr>
                <w:rFonts w:ascii="Arial" w:hAnsi="Arial" w:cs="Arial"/>
                <w:sz w:val="22"/>
              </w:rPr>
              <w:t xml:space="preserve"> driver. The vehicles will be checked by the field trip leaders before departure to ensure that they are of adequate standards. To minimise the risk of accident, drivers will be instructed to not drive for more than 3 hours without a break. They will be instructed not to exceed the speed limit and only to drive during the hours of daylight.</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DD7D9C" w:rsidRDefault="00F26850">
            <w:pPr>
              <w:rPr>
                <w:rFonts w:ascii="Arial" w:hAnsi="Arial" w:cs="Arial"/>
                <w:sz w:val="18"/>
              </w:rPr>
            </w:pPr>
            <w:r>
              <w:rPr>
                <w:rFonts w:ascii="Arial" w:hAnsi="Arial" w:cs="Arial"/>
                <w:sz w:val="18"/>
              </w:rPr>
              <w:t xml:space="preserve">Ethiopian roads and driving standards are generally poor. The route will include busy city and inter-city routes, as well as limited off-road routes. There will be some long drives (see appendix). </w:t>
            </w: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Equipment</w:t>
            </w:r>
          </w:p>
          <w:p w:rsidR="00F26850" w:rsidRPr="00096C76" w:rsidRDefault="00F26850" w:rsidP="00FD1D19">
            <w:pPr>
              <w:rPr>
                <w:rFonts w:ascii="Arial" w:hAnsi="Arial"/>
                <w:i/>
                <w:sz w:val="18"/>
              </w:rPr>
            </w:pPr>
            <w:r w:rsidRPr="00096C76">
              <w:rPr>
                <w:rFonts w:ascii="Arial" w:hAnsi="Arial"/>
                <w:i/>
                <w:sz w:val="18"/>
              </w:rPr>
              <w:t>manual handling risks, operation</w:t>
            </w:r>
          </w:p>
          <w:p w:rsidR="00F26850" w:rsidRPr="00096C76" w:rsidRDefault="00F26850" w:rsidP="00FD1D19">
            <w:pPr>
              <w:rPr>
                <w:rFonts w:ascii="Arial" w:hAnsi="Arial" w:cs="Arial"/>
                <w:sz w:val="22"/>
              </w:rPr>
            </w:pPr>
            <w:r w:rsidRPr="00096C76">
              <w:rPr>
                <w:rFonts w:ascii="Arial" w:hAnsi="Arial"/>
                <w:i/>
                <w:sz w:val="18"/>
              </w:rPr>
              <w:t>of machinery, tools, use of specialist equipment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pPr>
              <w:rPr>
                <w:rFonts w:ascii="Arial" w:hAnsi="Arial" w:cs="Arial"/>
                <w:sz w:val="22"/>
              </w:rPr>
            </w:pPr>
            <w:r>
              <w:rPr>
                <w:rFonts w:ascii="Arial" w:hAnsi="Arial" w:cs="Arial"/>
                <w:sz w:val="22"/>
              </w:rPr>
              <w:t>n/a</w:t>
            </w: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Violence</w:t>
            </w:r>
          </w:p>
          <w:p w:rsidR="00F26850" w:rsidRPr="00096C76" w:rsidRDefault="00F26850" w:rsidP="00FD1D19">
            <w:pPr>
              <w:rPr>
                <w:rFonts w:ascii="Arial" w:hAnsi="Arial" w:cs="Arial"/>
                <w:sz w:val="22"/>
              </w:rPr>
            </w:pPr>
            <w:r w:rsidRPr="00096C76">
              <w:rPr>
                <w:rFonts w:ascii="Arial" w:hAnsi="Arial"/>
                <w:i/>
                <w:sz w:val="18"/>
              </w:rPr>
              <w:t>potential for violence (previous incidents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CC0B07" w:rsidRDefault="0035192B" w:rsidP="00CC0B07">
            <w:pPr>
              <w:rPr>
                <w:rFonts w:ascii="Arial" w:hAnsi="Arial" w:cs="Arial"/>
                <w:sz w:val="22"/>
              </w:rPr>
            </w:pPr>
            <w:r>
              <w:rPr>
                <w:rFonts w:ascii="Arial" w:hAnsi="Arial" w:cs="Arial"/>
                <w:sz w:val="22"/>
              </w:rPr>
              <w:t>There are no specific risks here</w:t>
            </w:r>
          </w:p>
          <w:p w:rsidR="00F26850" w:rsidRPr="00096C76" w:rsidRDefault="00F26850">
            <w:pPr>
              <w:rPr>
                <w:rFonts w:ascii="Arial" w:hAnsi="Arial" w:cs="Arial"/>
                <w:sz w:val="22"/>
              </w:rPr>
            </w:pPr>
          </w:p>
        </w:tc>
      </w:tr>
      <w:tr w:rsidR="00F26850" w:rsidRPr="00096C76">
        <w:trPr>
          <w:trHeight w:val="634"/>
        </w:trPr>
        <w:tc>
          <w:tcPr>
            <w:tcW w:w="4067" w:type="dxa"/>
            <w:tcBorders>
              <w:top w:val="single" w:sz="6" w:space="0" w:color="auto"/>
              <w:bottom w:val="single" w:sz="6" w:space="0" w:color="auto"/>
              <w:right w:val="single" w:sz="6" w:space="0" w:color="auto"/>
            </w:tcBorders>
          </w:tcPr>
          <w:p w:rsidR="00F26850" w:rsidRPr="00096C76" w:rsidRDefault="0035192B" w:rsidP="0035192B">
            <w:pPr>
              <w:rPr>
                <w:rFonts w:ascii="Arial" w:hAnsi="Arial" w:cs="Arial"/>
                <w:sz w:val="22"/>
              </w:rPr>
            </w:pPr>
            <w:r>
              <w:rPr>
                <w:rFonts w:ascii="Arial" w:hAnsi="Arial" w:cs="Arial"/>
                <w:sz w:val="22"/>
              </w:rPr>
              <w:t>There is minimal potential for violence along the route of this field trip.</w:t>
            </w: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Individual(s)</w:t>
            </w:r>
          </w:p>
          <w:p w:rsidR="00F26850" w:rsidRPr="00096C76" w:rsidRDefault="00F26850" w:rsidP="00FD1D19">
            <w:pPr>
              <w:rPr>
                <w:rFonts w:ascii="Arial" w:hAnsi="Arial" w:cs="Arial"/>
                <w:sz w:val="22"/>
              </w:rPr>
            </w:pPr>
            <w:r w:rsidRPr="00096C76">
              <w:rPr>
                <w:rFonts w:ascii="Arial" w:hAnsi="Arial"/>
                <w:i/>
                <w:sz w:val="18"/>
              </w:rPr>
              <w:t>medical condition(s), young, inexperienced, disabilities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rsidP="00A14269">
            <w:pPr>
              <w:rPr>
                <w:rFonts w:ascii="Arial" w:hAnsi="Arial" w:cs="Arial"/>
                <w:sz w:val="22"/>
              </w:rPr>
            </w:pPr>
            <w:r>
              <w:rPr>
                <w:rFonts w:ascii="Arial" w:hAnsi="Arial" w:cs="Arial"/>
                <w:sz w:val="22"/>
              </w:rPr>
              <w:t>To mitigate against potential medical issues, each participant will be required to fill in a medical form, notifying us of any medical conditions.</w:t>
            </w:r>
          </w:p>
        </w:tc>
      </w:tr>
      <w:tr w:rsidR="00F26850" w:rsidRPr="00096C76">
        <w:trPr>
          <w:trHeight w:val="634"/>
        </w:trPr>
        <w:tc>
          <w:tcPr>
            <w:tcW w:w="4067" w:type="dxa"/>
            <w:tcBorders>
              <w:top w:val="single" w:sz="6" w:space="0" w:color="auto"/>
              <w:bottom w:val="single" w:sz="6" w:space="0" w:color="auto"/>
              <w:right w:val="single" w:sz="6" w:space="0" w:color="auto"/>
            </w:tcBorders>
          </w:tcPr>
          <w:p w:rsidR="00F26850" w:rsidRPr="00CC0B07" w:rsidRDefault="00F26850">
            <w:pPr>
              <w:rPr>
                <w:rFonts w:ascii="Arial" w:hAnsi="Arial" w:cs="Arial"/>
                <w:sz w:val="18"/>
              </w:rPr>
            </w:pPr>
            <w:r w:rsidRPr="00CC0B07">
              <w:rPr>
                <w:rFonts w:ascii="Arial" w:hAnsi="Arial" w:cs="Arial"/>
                <w:sz w:val="18"/>
              </w:rPr>
              <w:t>We do not at this stage know who will be on the field trip. Each participant is required to advise us on any specific medical conditions that may be relevant from a risk perspective. We reserve the right to refuse to take individuals if they are not de</w:t>
            </w:r>
            <w:r>
              <w:rPr>
                <w:rFonts w:ascii="Arial" w:hAnsi="Arial" w:cs="Arial"/>
                <w:sz w:val="18"/>
              </w:rPr>
              <w:t>emed suitably fit for the trip.</w:t>
            </w: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b/>
                <w:sz w:val="22"/>
              </w:rPr>
            </w:pPr>
            <w:r w:rsidRPr="00096C76">
              <w:rPr>
                <w:rFonts w:ascii="Arial" w:hAnsi="Arial"/>
                <w:b/>
                <w:sz w:val="22"/>
              </w:rPr>
              <w:t>Work Pattern</w:t>
            </w:r>
          </w:p>
          <w:p w:rsidR="00F26850" w:rsidRPr="00096C76" w:rsidRDefault="00F26850" w:rsidP="00877BF9">
            <w:pPr>
              <w:rPr>
                <w:rFonts w:ascii="Arial" w:hAnsi="Arial" w:cs="Arial"/>
                <w:sz w:val="22"/>
              </w:rPr>
            </w:pPr>
            <w:r w:rsidRPr="00096C76">
              <w:rPr>
                <w:rFonts w:ascii="Arial" w:hAnsi="Arial"/>
                <w:i/>
                <w:sz w:val="18"/>
              </w:rPr>
              <w:t>time and location e.g. shift work, work at night</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F26850" w:rsidP="00877BF9">
            <w:pPr>
              <w:rPr>
                <w:rFonts w:ascii="Arial" w:hAnsi="Arial" w:cs="Arial"/>
                <w:sz w:val="22"/>
              </w:rPr>
            </w:pPr>
            <w:r>
              <w:rPr>
                <w:rFonts w:ascii="Arial" w:hAnsi="Arial" w:cs="Arial"/>
                <w:sz w:val="22"/>
              </w:rPr>
              <w:t>This work pattern does not introduce any particular additional concerns.</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CC0B07" w:rsidRDefault="00F26850" w:rsidP="00877BF9">
            <w:pPr>
              <w:rPr>
                <w:rFonts w:ascii="Arial" w:hAnsi="Arial"/>
                <w:sz w:val="18"/>
              </w:rPr>
            </w:pPr>
            <w:r>
              <w:rPr>
                <w:rFonts w:ascii="Arial" w:hAnsi="Arial"/>
                <w:sz w:val="18"/>
              </w:rPr>
              <w:t>Most days will consist of elements of driving and geolo</w:t>
            </w:r>
            <w:r w:rsidR="007E546F">
              <w:rPr>
                <w:rFonts w:ascii="Arial" w:hAnsi="Arial"/>
                <w:sz w:val="18"/>
              </w:rPr>
              <w:t>gic</w:t>
            </w:r>
            <w:r>
              <w:rPr>
                <w:rFonts w:ascii="Arial" w:hAnsi="Arial"/>
                <w:sz w:val="18"/>
              </w:rPr>
              <w:t xml:space="preserve">al stops. </w:t>
            </w: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b/>
                <w:sz w:val="22"/>
              </w:rPr>
            </w:pPr>
            <w:r w:rsidRPr="00096C76">
              <w:rPr>
                <w:rFonts w:ascii="Arial" w:hAnsi="Arial" w:cs="Arial"/>
                <w:b/>
                <w:sz w:val="22"/>
              </w:rPr>
              <w:t>Permissions Required</w:t>
            </w:r>
          </w:p>
          <w:p w:rsidR="00F26850" w:rsidRPr="00096C76" w:rsidRDefault="00F26850" w:rsidP="00877BF9">
            <w:pPr>
              <w:rPr>
                <w:rFonts w:ascii="Arial" w:hAnsi="Arial" w:cs="Arial"/>
                <w:i/>
                <w:sz w:val="18"/>
              </w:rPr>
            </w:pPr>
            <w:r w:rsidRPr="00096C76">
              <w:rPr>
                <w:rFonts w:ascii="Arial" w:hAnsi="Arial" w:cs="Arial"/>
                <w:i/>
                <w:sz w:val="18"/>
              </w:rPr>
              <w:t>Contact details, restrictions and details of permissions</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A14269" w:rsidP="00877BF9">
            <w:pPr>
              <w:rPr>
                <w:rFonts w:ascii="Arial" w:hAnsi="Arial" w:cs="Arial"/>
                <w:sz w:val="22"/>
              </w:rPr>
            </w:pPr>
            <w:r>
              <w:rPr>
                <w:rFonts w:ascii="Arial" w:hAnsi="Arial" w:cs="Arial"/>
                <w:sz w:val="22"/>
              </w:rPr>
              <w:t>n/a</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A14269" w:rsidP="00877BF9">
            <w:pPr>
              <w:rPr>
                <w:rFonts w:ascii="Arial" w:hAnsi="Arial" w:cs="Arial"/>
                <w:b/>
                <w:sz w:val="22"/>
              </w:rPr>
            </w:pPr>
            <w:r>
              <w:rPr>
                <w:rFonts w:ascii="Arial" w:hAnsi="Arial" w:cs="Arial"/>
                <w:b/>
                <w:sz w:val="22"/>
              </w:rPr>
              <w:t>None</w:t>
            </w: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b/>
                <w:sz w:val="22"/>
              </w:rPr>
            </w:pPr>
            <w:r w:rsidRPr="00096C76">
              <w:rPr>
                <w:rFonts w:ascii="Arial" w:hAnsi="Arial" w:cs="Arial"/>
                <w:b/>
                <w:sz w:val="22"/>
              </w:rPr>
              <w:t>Other Specific Risk Assessments</w:t>
            </w:r>
          </w:p>
          <w:p w:rsidR="00F26850" w:rsidRPr="00096C76" w:rsidRDefault="00F26850" w:rsidP="00877BF9">
            <w:pPr>
              <w:rPr>
                <w:rFonts w:ascii="Arial" w:hAnsi="Arial" w:cs="Arial"/>
                <w:i/>
                <w:sz w:val="18"/>
              </w:rPr>
            </w:pPr>
            <w:r w:rsidRPr="00096C76">
              <w:rPr>
                <w:rFonts w:ascii="Arial" w:hAnsi="Arial" w:cs="Arial"/>
                <w:i/>
                <w:sz w:val="18"/>
              </w:rPr>
              <w:t>e.g. COSHH, Manual Handling, Lone Working if so what is identified in these assessments? Are there training requirements? (cross reference where appropriate)</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F26850" w:rsidP="00877BF9">
            <w:pPr>
              <w:rPr>
                <w:rFonts w:ascii="Arial" w:hAnsi="Arial" w:cs="Arial"/>
                <w:sz w:val="22"/>
              </w:rPr>
            </w:pPr>
            <w:r>
              <w:rPr>
                <w:rFonts w:ascii="Arial" w:hAnsi="Arial" w:cs="Arial"/>
                <w:sz w:val="22"/>
              </w:rPr>
              <w:t>n/a</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rsidP="00877BF9">
            <w:pPr>
              <w:rPr>
                <w:rFonts w:ascii="Arial" w:hAnsi="Arial" w:cs="Arial"/>
                <w:b/>
                <w:sz w:val="22"/>
              </w:rPr>
            </w:pP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tcBorders>
              <w:top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Health Questionnaire Completed</w:t>
            </w:r>
          </w:p>
          <w:p w:rsidR="00F26850" w:rsidRPr="00096C76" w:rsidRDefault="00F26850">
            <w:pPr>
              <w:rPr>
                <w:rFonts w:ascii="Arial" w:hAnsi="Arial" w:cs="Arial"/>
                <w:b/>
                <w:sz w:val="22"/>
              </w:rPr>
            </w:pPr>
            <w:r w:rsidRPr="00096C76">
              <w:rPr>
                <w:rFonts w:ascii="Arial" w:hAnsi="Arial" w:cs="Arial"/>
                <w:i/>
                <w:sz w:val="18"/>
              </w:rPr>
              <w:t>Is it required and has it been completed, who by and where is it recorded</w:t>
            </w:r>
          </w:p>
        </w:tc>
        <w:tc>
          <w:tcPr>
            <w:tcW w:w="327" w:type="dxa"/>
            <w:tcBorders>
              <w:top w:val="single" w:sz="6" w:space="0" w:color="auto"/>
            </w:tcBorders>
            <w:shd w:val="clear" w:color="auto" w:fill="E0E0E0"/>
          </w:tcPr>
          <w:p w:rsidR="00F26850" w:rsidRPr="00096C76" w:rsidRDefault="00F26850">
            <w:pPr>
              <w:rPr>
                <w:rFonts w:ascii="Arial" w:hAnsi="Arial" w:cs="Arial"/>
                <w:b/>
                <w:sz w:val="22"/>
              </w:rPr>
            </w:pPr>
          </w:p>
        </w:tc>
        <w:tc>
          <w:tcPr>
            <w:tcW w:w="6514" w:type="dxa"/>
            <w:tcBorders>
              <w:top w:val="single" w:sz="6" w:space="0" w:color="auto"/>
            </w:tcBorders>
          </w:tcPr>
          <w:p w:rsidR="00F26850" w:rsidRPr="00096C76" w:rsidRDefault="00A14269">
            <w:pPr>
              <w:rPr>
                <w:rFonts w:ascii="Arial" w:hAnsi="Arial" w:cs="Arial"/>
                <w:b/>
                <w:sz w:val="22"/>
              </w:rPr>
            </w:pPr>
            <w:r>
              <w:rPr>
                <w:rFonts w:ascii="Arial" w:hAnsi="Arial" w:cs="Arial"/>
                <w:b/>
                <w:sz w:val="22"/>
              </w:rPr>
              <w:t>Not required for this short trip.</w:t>
            </w: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pPr>
              <w:rPr>
                <w:rFonts w:ascii="Arial" w:hAnsi="Arial" w:cs="Arial"/>
                <w:b/>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Health Surveillance Required</w:t>
            </w:r>
          </w:p>
          <w:p w:rsidR="00F26850" w:rsidRPr="00096C76" w:rsidRDefault="00F26850">
            <w:pPr>
              <w:rPr>
                <w:rFonts w:ascii="Arial" w:hAnsi="Arial" w:cs="Arial"/>
                <w:i/>
                <w:sz w:val="18"/>
              </w:rPr>
            </w:pPr>
            <w:r w:rsidRPr="00096C76">
              <w:rPr>
                <w:rFonts w:ascii="Arial" w:hAnsi="Arial" w:cs="Arial"/>
                <w:i/>
                <w:sz w:val="18"/>
              </w:rPr>
              <w:t>Is it required and has it been completed, who by and recorded</w:t>
            </w:r>
          </w:p>
        </w:tc>
        <w:tc>
          <w:tcPr>
            <w:tcW w:w="327" w:type="dxa"/>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22"/>
              </w:rPr>
              <w:t>n/a</w:t>
            </w: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Vaccinations Required</w:t>
            </w:r>
          </w:p>
          <w:p w:rsidR="00F26850" w:rsidRPr="00096C76" w:rsidRDefault="00F26850">
            <w:pPr>
              <w:rPr>
                <w:rFonts w:ascii="Arial" w:hAnsi="Arial" w:cs="Arial"/>
                <w:i/>
                <w:sz w:val="18"/>
              </w:rPr>
            </w:pPr>
            <w:r w:rsidRPr="00096C76">
              <w:rPr>
                <w:rFonts w:ascii="Arial" w:hAnsi="Arial" w:cs="Arial"/>
                <w:i/>
                <w:sz w:val="18"/>
              </w:rPr>
              <w:t>Obtained and certificate where applicable</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Pr="001915EC" w:rsidRDefault="00F26850" w:rsidP="001915EC">
            <w:pPr>
              <w:rPr>
                <w:rFonts w:ascii="Arial" w:hAnsi="Arial" w:cs="Arial"/>
                <w:sz w:val="22"/>
              </w:rPr>
            </w:pPr>
            <w:r>
              <w:rPr>
                <w:rFonts w:ascii="Arial" w:hAnsi="Arial" w:cs="Arial"/>
                <w:sz w:val="22"/>
              </w:rPr>
              <w:t xml:space="preserve">Participants are advised to check with their local doctors before departure as to the exact vaccinations required. </w:t>
            </w:r>
            <w:r w:rsidRPr="001915EC">
              <w:rPr>
                <w:rFonts w:ascii="Arial" w:hAnsi="Arial" w:cs="Arial"/>
                <w:sz w:val="22"/>
              </w:rPr>
              <w:t xml:space="preserve">UK </w:t>
            </w:r>
            <w:r w:rsidR="00A14269">
              <w:rPr>
                <w:rFonts w:ascii="Arial" w:hAnsi="Arial" w:cs="Arial"/>
                <w:sz w:val="22"/>
              </w:rPr>
              <w:t>health agencies</w:t>
            </w:r>
            <w:r w:rsidRPr="001915EC">
              <w:rPr>
                <w:rFonts w:ascii="Arial" w:hAnsi="Arial" w:cs="Arial"/>
                <w:sz w:val="22"/>
              </w:rPr>
              <w:t xml:space="preserve"> recommend the following need considering:</w:t>
            </w:r>
          </w:p>
          <w:p w:rsidR="00F26850" w:rsidRPr="001915EC" w:rsidRDefault="00F26850" w:rsidP="001915EC">
            <w:pPr>
              <w:rPr>
                <w:rFonts w:ascii="Arial" w:hAnsi="Arial" w:cs="Arial"/>
                <w:sz w:val="22"/>
              </w:rPr>
            </w:pPr>
            <w:r w:rsidRPr="001915EC">
              <w:rPr>
                <w:rFonts w:ascii="Arial" w:hAnsi="Arial" w:cs="Arial"/>
                <w:sz w:val="22"/>
              </w:rPr>
              <w:t>Yellow fever</w:t>
            </w:r>
          </w:p>
          <w:p w:rsidR="00F26850" w:rsidRPr="001915EC" w:rsidRDefault="00F26850" w:rsidP="001915EC">
            <w:pPr>
              <w:rPr>
                <w:rFonts w:ascii="Arial" w:hAnsi="Arial" w:cs="Arial"/>
                <w:sz w:val="22"/>
              </w:rPr>
            </w:pPr>
            <w:r w:rsidRPr="001915EC">
              <w:rPr>
                <w:rFonts w:ascii="Arial" w:hAnsi="Arial" w:cs="Arial"/>
                <w:sz w:val="22"/>
              </w:rPr>
              <w:t>Rabies</w:t>
            </w:r>
          </w:p>
          <w:p w:rsidR="00F26850" w:rsidRPr="00A14269" w:rsidRDefault="00F26850" w:rsidP="001915EC">
            <w:pPr>
              <w:rPr>
                <w:rFonts w:ascii="Arial" w:hAnsi="Arial" w:cs="Arial"/>
                <w:sz w:val="22"/>
                <w:szCs w:val="22"/>
              </w:rPr>
            </w:pPr>
            <w:r w:rsidRPr="00A14269">
              <w:rPr>
                <w:rFonts w:ascii="Arial" w:hAnsi="Arial" w:cs="Arial"/>
                <w:sz w:val="22"/>
                <w:szCs w:val="22"/>
              </w:rPr>
              <w:t>Meningococcal</w:t>
            </w:r>
          </w:p>
          <w:p w:rsidR="00F26850" w:rsidRPr="00A14269" w:rsidRDefault="00F26850" w:rsidP="001915EC">
            <w:pPr>
              <w:rPr>
                <w:rFonts w:ascii="Arial" w:hAnsi="Arial" w:cs="Arial"/>
                <w:sz w:val="22"/>
                <w:szCs w:val="22"/>
              </w:rPr>
            </w:pPr>
            <w:r w:rsidRPr="00A14269">
              <w:rPr>
                <w:rFonts w:ascii="Arial" w:hAnsi="Arial" w:cs="Arial"/>
                <w:sz w:val="22"/>
                <w:szCs w:val="22"/>
              </w:rPr>
              <w:t>Hepatitis B</w:t>
            </w:r>
          </w:p>
          <w:p w:rsidR="00F26850" w:rsidRPr="00A14269" w:rsidRDefault="00F26850" w:rsidP="001915EC">
            <w:pPr>
              <w:rPr>
                <w:rFonts w:ascii="Arial" w:hAnsi="Arial" w:cs="Arial"/>
                <w:sz w:val="22"/>
                <w:szCs w:val="22"/>
              </w:rPr>
            </w:pPr>
          </w:p>
          <w:p w:rsidR="00F26850" w:rsidRPr="00A14269" w:rsidRDefault="00F26850" w:rsidP="009F422C">
            <w:pPr>
              <w:rPr>
                <w:rFonts w:ascii="Arial" w:hAnsi="Arial"/>
                <w:sz w:val="22"/>
                <w:szCs w:val="22"/>
              </w:rPr>
            </w:pPr>
            <w:r w:rsidRPr="00A14269">
              <w:rPr>
                <w:rFonts w:ascii="Arial" w:hAnsi="Arial"/>
                <w:sz w:val="22"/>
                <w:szCs w:val="22"/>
              </w:rPr>
              <w:t xml:space="preserve">Malaria is endemic in parts of Afar and the Ethiopian Rift Valley. All participants are instructed to take anti-malarial drugs, and to use insect repellent with high percentage of DEET to avoid being bitten. </w:t>
            </w:r>
          </w:p>
          <w:p w:rsidR="00F26850" w:rsidRPr="00A14269" w:rsidRDefault="00F26850" w:rsidP="009F422C">
            <w:pPr>
              <w:rPr>
                <w:rFonts w:ascii="Arial" w:hAnsi="Arial"/>
                <w:sz w:val="22"/>
                <w:szCs w:val="22"/>
              </w:rPr>
            </w:pPr>
          </w:p>
          <w:p w:rsidR="00F26850" w:rsidRPr="00096C76" w:rsidRDefault="00F26850" w:rsidP="009F422C">
            <w:pPr>
              <w:rPr>
                <w:rFonts w:ascii="Arial" w:hAnsi="Arial" w:cs="Arial"/>
                <w:sz w:val="22"/>
              </w:rPr>
            </w:pPr>
            <w:r w:rsidRPr="00A14269">
              <w:rPr>
                <w:rFonts w:ascii="Arial" w:hAnsi="Arial"/>
                <w:sz w:val="22"/>
                <w:szCs w:val="22"/>
              </w:rPr>
              <w:t>Suffering from diarrhoea is also reasonably</w:t>
            </w:r>
            <w:r w:rsidR="007E546F" w:rsidRPr="00A14269">
              <w:rPr>
                <w:rFonts w:ascii="Arial" w:hAnsi="Arial"/>
                <w:sz w:val="22"/>
                <w:szCs w:val="22"/>
              </w:rPr>
              <w:t xml:space="preserve"> common</w:t>
            </w:r>
            <w:r w:rsidRPr="00A14269">
              <w:rPr>
                <w:rFonts w:ascii="Arial" w:hAnsi="Arial"/>
                <w:sz w:val="22"/>
                <w:szCs w:val="22"/>
              </w:rPr>
              <w:t>. There is cholera reported on occasions. This will be treated by rehydration, and by use of antibiotics if symptoms do not diminish after 24 hours. It will be prevented by ensuring that food is thoroughly cooked, and that antibacterial soap/hand wash is used regularly.</w:t>
            </w:r>
          </w:p>
        </w:tc>
      </w:tr>
      <w:tr w:rsidR="00F26850" w:rsidRPr="00096C76">
        <w:trPr>
          <w:trHeight w:val="787"/>
        </w:trPr>
        <w:tc>
          <w:tcPr>
            <w:tcW w:w="4067" w:type="dxa"/>
            <w:tcBorders>
              <w:top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22"/>
              </w:rPr>
              <w:t xml:space="preserve">A range of diseases are endemic within Ethiopia. </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First Aid Provision</w:t>
            </w:r>
          </w:p>
          <w:p w:rsidR="00F26850" w:rsidRPr="00096C76" w:rsidRDefault="00F26850">
            <w:pPr>
              <w:rPr>
                <w:rFonts w:ascii="Arial" w:hAnsi="Arial" w:cs="Arial"/>
                <w:i/>
                <w:sz w:val="18"/>
              </w:rPr>
            </w:pPr>
            <w:r w:rsidRPr="00096C76">
              <w:rPr>
                <w:rFonts w:ascii="Arial" w:hAnsi="Arial" w:cs="Arial"/>
                <w:i/>
                <w:sz w:val="18"/>
              </w:rPr>
              <w:t>Requirement for first aid or specialist first aid equipment, access to medical equipment and hospitals</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Default="00F26850">
            <w:pPr>
              <w:rPr>
                <w:rFonts w:ascii="Arial" w:hAnsi="Arial" w:cs="Arial"/>
                <w:sz w:val="22"/>
              </w:rPr>
            </w:pPr>
            <w:r>
              <w:rPr>
                <w:rFonts w:ascii="Arial" w:hAnsi="Arial" w:cs="Arial"/>
                <w:sz w:val="22"/>
              </w:rPr>
              <w:t xml:space="preserve"> For each day of the trip, the nearest medical facilities have been identified (see appendix). </w:t>
            </w:r>
          </w:p>
          <w:p w:rsidR="00F26850" w:rsidRDefault="00F26850">
            <w:pPr>
              <w:rPr>
                <w:rFonts w:ascii="Arial" w:hAnsi="Arial" w:cs="Arial"/>
                <w:sz w:val="22"/>
              </w:rPr>
            </w:pPr>
          </w:p>
          <w:p w:rsidR="00F26850" w:rsidRPr="00096C76" w:rsidRDefault="00F26850">
            <w:pPr>
              <w:rPr>
                <w:rFonts w:ascii="Arial" w:hAnsi="Arial" w:cs="Arial"/>
                <w:sz w:val="22"/>
              </w:rPr>
            </w:pPr>
            <w:r>
              <w:rPr>
                <w:rFonts w:ascii="Arial" w:hAnsi="Arial" w:cs="Arial"/>
                <w:sz w:val="22"/>
              </w:rPr>
              <w:t>All participants will be required to show evidence that their insurance enables them to be evacuated from the region and country.</w:t>
            </w:r>
          </w:p>
        </w:tc>
      </w:tr>
      <w:tr w:rsidR="00F26850" w:rsidRPr="00096C76">
        <w:trPr>
          <w:trHeight w:val="635"/>
        </w:trPr>
        <w:tc>
          <w:tcPr>
            <w:tcW w:w="4067" w:type="dxa"/>
            <w:tcBorders>
              <w:top w:val="single" w:sz="6" w:space="0" w:color="auto"/>
              <w:bottom w:val="single" w:sz="6" w:space="0" w:color="auto"/>
            </w:tcBorders>
          </w:tcPr>
          <w:p w:rsidR="00F26850" w:rsidRPr="001915EC" w:rsidRDefault="00F26850" w:rsidP="001915EC">
            <w:pPr>
              <w:rPr>
                <w:rFonts w:ascii="Arial" w:hAnsi="Arial" w:cs="Arial"/>
                <w:sz w:val="22"/>
              </w:rPr>
            </w:pPr>
            <w:r w:rsidRPr="001915EC">
              <w:rPr>
                <w:rFonts w:ascii="Arial" w:hAnsi="Arial" w:cs="Arial"/>
                <w:sz w:val="22"/>
              </w:rPr>
              <w:t xml:space="preserve">Medical </w:t>
            </w:r>
            <w:r>
              <w:rPr>
                <w:rFonts w:ascii="Arial" w:hAnsi="Arial" w:cs="Arial"/>
                <w:sz w:val="22"/>
              </w:rPr>
              <w:t>provision is of an extremely poor standard, with the only good clinics being in Addis Ababa. At times the party may be 3 or 4 hours from professional medical care.</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pPr>
              <w:rPr>
                <w:rFonts w:ascii="Arial" w:hAnsi="Arial" w:cs="Arial"/>
                <w:sz w:val="22"/>
              </w:rPr>
            </w:pPr>
          </w:p>
        </w:tc>
      </w:tr>
    </w:tbl>
    <w:p w:rsidR="00F26850" w:rsidRDefault="00F26850">
      <w:pPr>
        <w:rPr>
          <w:rFonts w:ascii="Arial" w:hAnsi="Arial" w:cs="Arial"/>
          <w:sz w:val="22"/>
        </w:rPr>
      </w:pPr>
    </w:p>
    <w:p w:rsidR="00F26850" w:rsidRDefault="00F26850">
      <w:pPr>
        <w:rPr>
          <w:rFonts w:ascii="Arial" w:hAnsi="Arial" w:cs="Arial"/>
          <w:sz w:val="22"/>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305"/>
        <w:gridCol w:w="7161"/>
      </w:tblGrid>
      <w:tr w:rsidR="00F26850" w:rsidRPr="00096C76">
        <w:trPr>
          <w:trHeight w:hRule="exact" w:val="385"/>
        </w:trPr>
        <w:tc>
          <w:tcPr>
            <w:tcW w:w="10908" w:type="dxa"/>
            <w:gridSpan w:val="3"/>
            <w:shd w:val="clear" w:color="auto" w:fill="E0E0E0"/>
          </w:tcPr>
          <w:p w:rsidR="00F26850" w:rsidRPr="00096C76" w:rsidRDefault="00F26850" w:rsidP="00096C76">
            <w:pPr>
              <w:jc w:val="center"/>
              <w:rPr>
                <w:rFonts w:ascii="Arial" w:hAnsi="Arial" w:cs="Arial"/>
                <w:b/>
                <w:sz w:val="22"/>
              </w:rPr>
            </w:pPr>
            <w:r w:rsidRPr="00096C76">
              <w:rPr>
                <w:rFonts w:ascii="Arial" w:hAnsi="Arial" w:cs="Arial"/>
                <w:b/>
                <w:sz w:val="22"/>
              </w:rPr>
              <w:t>Additional Supporting Information</w:t>
            </w: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Pre-departure Briefing</w:t>
            </w:r>
          </w:p>
          <w:p w:rsidR="00F26850" w:rsidRPr="00096C76" w:rsidRDefault="00F26850" w:rsidP="00877BF9">
            <w:pPr>
              <w:rPr>
                <w:rFonts w:ascii="Arial" w:hAnsi="Arial" w:cs="Arial"/>
                <w:i/>
                <w:sz w:val="18"/>
              </w:rPr>
            </w:pPr>
            <w:r w:rsidRPr="00096C76">
              <w:rPr>
                <w:rFonts w:ascii="Arial" w:hAnsi="Arial" w:cs="Arial"/>
                <w:i/>
                <w:sz w:val="18"/>
              </w:rPr>
              <w:t>Carried out and attended</w:t>
            </w:r>
          </w:p>
        </w:tc>
        <w:tc>
          <w:tcPr>
            <w:tcW w:w="327" w:type="dxa"/>
            <w:shd w:val="clear" w:color="auto" w:fill="E0E0E0"/>
          </w:tcPr>
          <w:p w:rsidR="00F26850" w:rsidRPr="00096C76" w:rsidRDefault="00F26850" w:rsidP="00877BF9">
            <w:pPr>
              <w:rPr>
                <w:rFonts w:ascii="Arial" w:hAnsi="Arial" w:cs="Arial"/>
                <w:sz w:val="22"/>
              </w:rPr>
            </w:pPr>
          </w:p>
        </w:tc>
        <w:tc>
          <w:tcPr>
            <w:tcW w:w="6514" w:type="dxa"/>
          </w:tcPr>
          <w:p w:rsidR="00F26850" w:rsidRPr="00096C76" w:rsidRDefault="00F26850" w:rsidP="00877BF9">
            <w:pPr>
              <w:rPr>
                <w:rFonts w:ascii="Arial" w:hAnsi="Arial" w:cs="Arial"/>
                <w:sz w:val="22"/>
              </w:rPr>
            </w:pPr>
            <w:r>
              <w:rPr>
                <w:rFonts w:ascii="Arial" w:hAnsi="Arial" w:cs="Arial"/>
                <w:sz w:val="22"/>
              </w:rPr>
              <w:t>A full pre-departure briefing will be held in Addis Ababa.</w:t>
            </w: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Training</w:t>
            </w:r>
          </w:p>
          <w:p w:rsidR="00F26850" w:rsidRPr="00096C76" w:rsidRDefault="00F26850" w:rsidP="00877BF9">
            <w:pPr>
              <w:rPr>
                <w:rFonts w:ascii="Arial" w:hAnsi="Arial" w:cs="Arial"/>
                <w:sz w:val="22"/>
              </w:rPr>
            </w:pPr>
            <w:r w:rsidRPr="00096C76">
              <w:rPr>
                <w:rFonts w:ascii="Arial" w:hAnsi="Arial" w:cs="Arial"/>
                <w:i/>
                <w:sz w:val="18"/>
              </w:rPr>
              <w:t>Identify level and extent of information; instruction and training required consider experience of workers, details of relevant training</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We will ensure that two members of the party will be able to deliver basic first aid.</w:t>
            </w:r>
          </w:p>
        </w:tc>
      </w:tr>
      <w:tr w:rsidR="00F26850" w:rsidRPr="00096C76">
        <w:trPr>
          <w:trHeight w:val="635"/>
        </w:trPr>
        <w:tc>
          <w:tcPr>
            <w:tcW w:w="4067" w:type="dxa"/>
          </w:tcPr>
          <w:p w:rsidR="00F26850" w:rsidRPr="00096C76" w:rsidRDefault="00F26850" w:rsidP="00096C76">
            <w:pPr>
              <w:tabs>
                <w:tab w:val="left" w:pos="3003"/>
              </w:tabs>
              <w:rPr>
                <w:rFonts w:ascii="Arial" w:hAnsi="Arial" w:cs="Arial"/>
                <w:sz w:val="22"/>
              </w:rPr>
            </w:pPr>
            <w:r>
              <w:rPr>
                <w:rFonts w:ascii="Arial" w:hAnsi="Arial" w:cs="Arial"/>
                <w:sz w:val="22"/>
              </w:rPr>
              <w:t>Basic first aid training.</w:t>
            </w: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lastRenderedPageBreak/>
              <w:t>FCO advice</w:t>
            </w:r>
          </w:p>
          <w:p w:rsidR="00F26850" w:rsidRPr="00096C76" w:rsidRDefault="00F26850" w:rsidP="00877BF9">
            <w:pPr>
              <w:rPr>
                <w:rFonts w:ascii="Arial" w:hAnsi="Arial" w:cs="Arial"/>
                <w:i/>
                <w:sz w:val="18"/>
              </w:rPr>
            </w:pPr>
            <w:r w:rsidRPr="00096C76">
              <w:rPr>
                <w:rFonts w:ascii="Arial" w:hAnsi="Arial" w:cs="Arial"/>
                <w:i/>
                <w:sz w:val="18"/>
              </w:rPr>
              <w:t>Include current FCO advice for travel to the area where applicable</w:t>
            </w:r>
          </w:p>
        </w:tc>
        <w:tc>
          <w:tcPr>
            <w:tcW w:w="327" w:type="dxa"/>
            <w:shd w:val="clear" w:color="auto" w:fill="E0E0E0"/>
          </w:tcPr>
          <w:p w:rsidR="00F26850" w:rsidRPr="00096C76" w:rsidRDefault="00F26850" w:rsidP="00877BF9">
            <w:pPr>
              <w:rPr>
                <w:rFonts w:ascii="Arial" w:hAnsi="Arial" w:cs="Arial"/>
                <w:sz w:val="22"/>
              </w:rPr>
            </w:pPr>
          </w:p>
        </w:tc>
        <w:tc>
          <w:tcPr>
            <w:tcW w:w="6514" w:type="dxa"/>
          </w:tcPr>
          <w:p w:rsidR="00A14269" w:rsidRDefault="00A14269" w:rsidP="00A14269">
            <w:pPr>
              <w:pStyle w:val="Heading1"/>
              <w:rPr>
                <w:rFonts w:ascii="Arial" w:hAnsi="Arial" w:cs="Arial"/>
              </w:rPr>
            </w:pPr>
            <w:r>
              <w:rPr>
                <w:rFonts w:ascii="Arial" w:hAnsi="Arial" w:cs="Arial"/>
              </w:rPr>
              <w:t>Sub Saharan Africa</w:t>
            </w:r>
          </w:p>
          <w:tbl>
            <w:tblPr>
              <w:tblW w:w="6945" w:type="dxa"/>
              <w:tblCellSpacing w:w="15" w:type="dxa"/>
              <w:tblCellMar>
                <w:top w:w="15" w:type="dxa"/>
                <w:left w:w="15" w:type="dxa"/>
                <w:bottom w:w="15" w:type="dxa"/>
                <w:right w:w="15" w:type="dxa"/>
              </w:tblCellMar>
              <w:tblLook w:val="04A0"/>
            </w:tblPr>
            <w:tblGrid>
              <w:gridCol w:w="5280"/>
              <w:gridCol w:w="1665"/>
            </w:tblGrid>
            <w:tr w:rsidR="00A14269" w:rsidTr="00A14269">
              <w:trPr>
                <w:tblCellSpacing w:w="15" w:type="dxa"/>
              </w:trPr>
              <w:tc>
                <w:tcPr>
                  <w:tcW w:w="6750" w:type="dxa"/>
                  <w:vAlign w:val="center"/>
                  <w:hideMark/>
                </w:tcPr>
                <w:p w:rsidR="00A14269" w:rsidRDefault="00A14269">
                  <w:pPr>
                    <w:pStyle w:val="Heading2"/>
                    <w:rPr>
                      <w:rFonts w:ascii="Arial" w:hAnsi="Arial" w:cs="Arial"/>
                    </w:rPr>
                  </w:pPr>
                  <w:r>
                    <w:rPr>
                      <w:rFonts w:ascii="Arial" w:hAnsi="Arial" w:cs="Arial"/>
                    </w:rPr>
                    <w:t>Ethiopia</w:t>
                  </w:r>
                </w:p>
              </w:tc>
              <w:tc>
                <w:tcPr>
                  <w:tcW w:w="0" w:type="auto"/>
                  <w:vMerge w:val="restart"/>
                  <w:vAlign w:val="center"/>
                  <w:hideMark/>
                </w:tcPr>
                <w:p w:rsidR="00A14269" w:rsidRDefault="00A14269">
                  <w:pPr>
                    <w:spacing w:line="336" w:lineRule="atLeast"/>
                    <w:rPr>
                      <w:rFonts w:ascii="Arial" w:hAnsi="Arial" w:cs="Arial"/>
                      <w:color w:val="333333"/>
                    </w:rPr>
                  </w:pPr>
                  <w:r>
                    <w:rPr>
                      <w:rFonts w:ascii="Arial" w:hAnsi="Arial" w:cs="Arial"/>
                      <w:noProof/>
                      <w:color w:val="333333"/>
                      <w:lang w:eastAsia="en-GB"/>
                    </w:rPr>
                    <w:drawing>
                      <wp:inline distT="0" distB="0" distL="0" distR="0">
                        <wp:extent cx="986790" cy="497205"/>
                        <wp:effectExtent l="19050" t="0" r="3810" b="0"/>
                        <wp:docPr id="4" name="Picture 1" descr="Flag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Ethiopia"/>
                                <pic:cNvPicPr>
                                  <a:picLocks noChangeAspect="1" noChangeArrowheads="1"/>
                                </pic:cNvPicPr>
                              </pic:nvPicPr>
                              <pic:blipFill>
                                <a:blip r:embed="rId10"/>
                                <a:srcRect/>
                                <a:stretch>
                                  <a:fillRect/>
                                </a:stretch>
                              </pic:blipFill>
                              <pic:spPr bwMode="auto">
                                <a:xfrm>
                                  <a:off x="0" y="0"/>
                                  <a:ext cx="986790" cy="497205"/>
                                </a:xfrm>
                                <a:prstGeom prst="rect">
                                  <a:avLst/>
                                </a:prstGeom>
                                <a:noFill/>
                                <a:ln w="9525">
                                  <a:noFill/>
                                  <a:miter lim="800000"/>
                                  <a:headEnd/>
                                  <a:tailEnd/>
                                </a:ln>
                              </pic:spPr>
                            </pic:pic>
                          </a:graphicData>
                        </a:graphic>
                      </wp:inline>
                    </w:drawing>
                  </w:r>
                </w:p>
              </w:tc>
            </w:tr>
            <w:tr w:rsidR="00A14269" w:rsidTr="00A14269">
              <w:trPr>
                <w:tblCellSpacing w:w="15" w:type="dxa"/>
              </w:trPr>
              <w:tc>
                <w:tcPr>
                  <w:tcW w:w="0" w:type="auto"/>
                  <w:tcMar>
                    <w:top w:w="0" w:type="dxa"/>
                    <w:left w:w="0" w:type="dxa"/>
                    <w:bottom w:w="38" w:type="dxa"/>
                    <w:right w:w="0" w:type="dxa"/>
                  </w:tcMar>
                  <w:vAlign w:val="center"/>
                  <w:hideMark/>
                </w:tcPr>
                <w:p w:rsidR="00A14269" w:rsidRDefault="00A14269">
                  <w:pPr>
                    <w:rPr>
                      <w:rFonts w:ascii="Arial" w:hAnsi="Arial" w:cs="Arial"/>
                      <w:color w:val="666666"/>
                      <w:sz w:val="19"/>
                      <w:szCs w:val="19"/>
                    </w:rPr>
                  </w:pPr>
                  <w:r>
                    <w:rPr>
                      <w:rFonts w:ascii="Arial" w:hAnsi="Arial" w:cs="Arial"/>
                      <w:color w:val="666666"/>
                      <w:sz w:val="19"/>
                      <w:szCs w:val="19"/>
                    </w:rPr>
                    <w:t xml:space="preserve">Still current at: 09 December 2011 </w:t>
                  </w:r>
                  <w:r>
                    <w:rPr>
                      <w:rFonts w:ascii="Arial" w:hAnsi="Arial" w:cs="Arial"/>
                      <w:color w:val="666666"/>
                      <w:sz w:val="19"/>
                      <w:szCs w:val="19"/>
                    </w:rPr>
                    <w:br/>
                    <w:t xml:space="preserve">Updated: 17 November 2011 </w:t>
                  </w:r>
                </w:p>
              </w:tc>
              <w:tc>
                <w:tcPr>
                  <w:tcW w:w="0" w:type="auto"/>
                  <w:vMerge/>
                  <w:vAlign w:val="center"/>
                  <w:hideMark/>
                </w:tcPr>
                <w:p w:rsidR="00A14269" w:rsidRDefault="00A14269">
                  <w:pPr>
                    <w:rPr>
                      <w:rFonts w:ascii="Arial" w:hAnsi="Arial" w:cs="Arial"/>
                      <w:color w:val="333333"/>
                    </w:rPr>
                  </w:pPr>
                </w:p>
              </w:tc>
            </w:tr>
          </w:tbl>
          <w:p w:rsidR="00A14269" w:rsidRDefault="00A14269" w:rsidP="00A14269">
            <w:pPr>
              <w:spacing w:line="336" w:lineRule="atLeast"/>
              <w:rPr>
                <w:rFonts w:ascii="Arial" w:hAnsi="Arial" w:cs="Arial"/>
                <w:vanish/>
                <w:color w:val="333333"/>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1512"/>
              <w:gridCol w:w="1474"/>
              <w:gridCol w:w="1209"/>
              <w:gridCol w:w="1187"/>
            </w:tblGrid>
            <w:tr w:rsidR="00A14269" w:rsidTr="00A14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269" w:rsidRDefault="00A14269">
                  <w:pPr>
                    <w:spacing w:line="336" w:lineRule="atLeast"/>
                    <w:rPr>
                      <w:rFonts w:ascii="Arial" w:hAnsi="Arial" w:cs="Arial"/>
                      <w:color w:val="333333"/>
                    </w:rPr>
                  </w:pPr>
                  <w:r>
                    <w:rPr>
                      <w:rFonts w:ascii="Arial" w:hAnsi="Arial" w:cs="Arial"/>
                      <w:color w:val="333333"/>
                    </w:rPr>
                    <w:t>No restrictions in this travel advice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A14269" w:rsidRDefault="00A14269">
                  <w:pPr>
                    <w:spacing w:line="336" w:lineRule="atLeast"/>
                    <w:rPr>
                      <w:rFonts w:ascii="Arial" w:hAnsi="Arial" w:cs="Arial"/>
                      <w:color w:val="333333"/>
                    </w:rPr>
                  </w:pPr>
                  <w:r>
                    <w:rPr>
                      <w:rFonts w:ascii="Arial" w:hAnsi="Arial" w:cs="Arial"/>
                      <w:color w:val="333333"/>
                    </w:rPr>
                    <w:t>Avoid all but essential travel to part(s) of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A14269" w:rsidRDefault="00A14269">
                  <w:pPr>
                    <w:spacing w:line="336" w:lineRule="atLeast"/>
                    <w:rPr>
                      <w:rFonts w:ascii="Arial" w:hAnsi="Arial" w:cs="Arial"/>
                      <w:color w:val="333333"/>
                    </w:rPr>
                  </w:pPr>
                  <w:r>
                    <w:rPr>
                      <w:rFonts w:ascii="Arial" w:hAnsi="Arial" w:cs="Arial"/>
                      <w:color w:val="333333"/>
                    </w:rPr>
                    <w:t>Avoid all but essential travel to whole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A14269" w:rsidRDefault="00A14269">
                  <w:pPr>
                    <w:spacing w:line="336" w:lineRule="atLeast"/>
                    <w:rPr>
                      <w:rFonts w:ascii="Arial" w:hAnsi="Arial" w:cs="Arial"/>
                      <w:color w:val="333333"/>
                    </w:rPr>
                  </w:pPr>
                  <w:r>
                    <w:rPr>
                      <w:rFonts w:ascii="Arial" w:hAnsi="Arial" w:cs="Arial"/>
                      <w:color w:val="333333"/>
                    </w:rPr>
                    <w:t>Avoid all travel to part(s) of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A14269" w:rsidRDefault="00A14269">
                  <w:pPr>
                    <w:spacing w:line="336" w:lineRule="atLeast"/>
                    <w:rPr>
                      <w:rFonts w:ascii="Arial" w:hAnsi="Arial" w:cs="Arial"/>
                      <w:color w:val="333333"/>
                    </w:rPr>
                  </w:pPr>
                  <w:r>
                    <w:rPr>
                      <w:rFonts w:ascii="Arial" w:hAnsi="Arial" w:cs="Arial"/>
                      <w:color w:val="333333"/>
                    </w:rPr>
                    <w:t>Avoid all travel to whole country</w:t>
                  </w:r>
                </w:p>
              </w:tc>
            </w:tr>
          </w:tbl>
          <w:p w:rsidR="00A14269" w:rsidRDefault="00A14269" w:rsidP="00A14269">
            <w:pPr>
              <w:spacing w:line="336" w:lineRule="atLeast"/>
              <w:rPr>
                <w:rFonts w:ascii="Arial" w:hAnsi="Arial" w:cs="Arial"/>
                <w:color w:val="333333"/>
              </w:rPr>
            </w:pPr>
            <w:r>
              <w:rPr>
                <w:rFonts w:ascii="Arial" w:hAnsi="Arial" w:cs="Arial"/>
                <w:i/>
                <w:iCs/>
                <w:color w:val="333333"/>
              </w:rPr>
              <w:br/>
            </w:r>
            <w:r>
              <w:rPr>
                <w:rStyle w:val="Emphasis"/>
                <w:rFonts w:ascii="Arial" w:hAnsi="Arial" w:cs="Arial"/>
                <w:color w:val="333333"/>
              </w:rPr>
              <w:t>This advice has been reviewed and reissued without amendment. The overall level of the advice has not changed; we continue to advise against all travel to specific areas of Ethiopia and against all but essential travel to Jijiga town.</w:t>
            </w:r>
            <w:r>
              <w:rPr>
                <w:rFonts w:ascii="Arial" w:hAnsi="Arial" w:cs="Arial"/>
                <w:i/>
                <w:iCs/>
                <w:color w:val="333333"/>
              </w:rPr>
              <w:br/>
            </w:r>
            <w:hyperlink r:id="rId11" w:tooltip="&lt; no title text &gt;" w:history="1">
              <w:r>
                <w:rPr>
                  <w:rFonts w:ascii="Arial" w:hAnsi="Arial" w:cs="Arial"/>
                  <w:i/>
                  <w:iCs/>
                  <w:color w:val="0066FF"/>
                </w:rPr>
                <w:br/>
              </w:r>
              <w:r>
                <w:rPr>
                  <w:rStyle w:val="Hyperlink"/>
                  <w:rFonts w:ascii="Arial" w:hAnsi="Arial" w:cs="Arial"/>
                  <w:i/>
                  <w:iCs/>
                </w:rPr>
                <w:t>(see travel advice legal disclaimer)</w:t>
              </w:r>
            </w:hyperlink>
            <w:r>
              <w:rPr>
                <w:rStyle w:val="Emphasis"/>
                <w:rFonts w:ascii="Arial" w:hAnsi="Arial" w:cs="Arial"/>
                <w:color w:val="333333"/>
              </w:rPr>
              <w:t xml:space="preserve"> </w:t>
            </w:r>
            <w:r>
              <w:rPr>
                <w:rFonts w:ascii="Arial" w:hAnsi="Arial" w:cs="Arial"/>
                <w:i/>
                <w:iCs/>
                <w:color w:val="333333"/>
              </w:rPr>
              <w:br/>
            </w:r>
            <w:r>
              <w:rPr>
                <w:rFonts w:ascii="Arial" w:hAnsi="Arial" w:cs="Arial"/>
                <w:i/>
                <w:iCs/>
                <w:color w:val="333333"/>
              </w:rPr>
              <w:br/>
            </w:r>
            <w:r>
              <w:rPr>
                <w:rFonts w:ascii="Arial" w:hAnsi="Arial" w:cs="Arial"/>
                <w:i/>
                <w:iCs/>
                <w:color w:val="333333"/>
              </w:rPr>
              <w:br/>
            </w:r>
            <w:r>
              <w:rPr>
                <w:rFonts w:ascii="Arial" w:hAnsi="Arial" w:cs="Arial"/>
                <w:i/>
                <w:iCs/>
                <w:noProof/>
                <w:color w:val="333333"/>
                <w:lang w:eastAsia="en-GB"/>
              </w:rPr>
              <w:drawing>
                <wp:inline distT="0" distB="0" distL="0" distR="0">
                  <wp:extent cx="4098925" cy="3505200"/>
                  <wp:effectExtent l="19050" t="0" r="0" b="0"/>
                  <wp:docPr id="3" name="Picture 2" descr="http://www.fco.gov.uk/content/en/travel-advice/sub-sahara-africa/ethiopia/66946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o.gov.uk/content/en/travel-advice/sub-sahara-africa/ethiopia/669461282"/>
                          <pic:cNvPicPr>
                            <a:picLocks noChangeAspect="1" noChangeArrowheads="1"/>
                          </pic:cNvPicPr>
                        </pic:nvPicPr>
                        <pic:blipFill>
                          <a:blip r:embed="rId12"/>
                          <a:srcRect/>
                          <a:stretch>
                            <a:fillRect/>
                          </a:stretch>
                        </pic:blipFill>
                        <pic:spPr bwMode="auto">
                          <a:xfrm>
                            <a:off x="0" y="0"/>
                            <a:ext cx="4098925" cy="3505200"/>
                          </a:xfrm>
                          <a:prstGeom prst="rect">
                            <a:avLst/>
                          </a:prstGeom>
                          <a:noFill/>
                          <a:ln w="9525">
                            <a:noFill/>
                            <a:miter lim="800000"/>
                            <a:headEnd/>
                            <a:tailEnd/>
                          </a:ln>
                        </pic:spPr>
                      </pic:pic>
                    </a:graphicData>
                  </a:graphic>
                </wp:inline>
              </w:drawing>
            </w:r>
          </w:p>
          <w:p w:rsidR="00A14269" w:rsidRDefault="00A14269" w:rsidP="00A14269">
            <w:pPr>
              <w:pStyle w:val="Heading2"/>
              <w:rPr>
                <w:rFonts w:ascii="Arial" w:hAnsi="Arial" w:cs="Arial"/>
                <w:color w:val="666666"/>
              </w:rPr>
            </w:pPr>
            <w:r>
              <w:rPr>
                <w:rFonts w:ascii="Arial" w:hAnsi="Arial" w:cs="Arial"/>
              </w:rPr>
              <w:t>Travel advice for this country</w:t>
            </w:r>
          </w:p>
          <w:p w:rsidR="00A14269" w:rsidRDefault="008F5DAD" w:rsidP="00A14269">
            <w:pPr>
              <w:numPr>
                <w:ilvl w:val="0"/>
                <w:numId w:val="6"/>
              </w:numPr>
              <w:spacing w:before="100" w:beforeAutospacing="1" w:after="100" w:afterAutospacing="1" w:line="336" w:lineRule="atLeast"/>
              <w:rPr>
                <w:rFonts w:ascii="Arial" w:hAnsi="Arial" w:cs="Arial"/>
                <w:color w:val="333333"/>
              </w:rPr>
            </w:pPr>
            <w:hyperlink r:id="rId13" w:anchor="travelSummary" w:history="1">
              <w:r w:rsidR="00A14269">
                <w:rPr>
                  <w:rStyle w:val="Hyperlink"/>
                  <w:rFonts w:ascii="Arial" w:hAnsi="Arial" w:cs="Arial"/>
                </w:rPr>
                <w:t>Travel Summary</w:t>
              </w:r>
            </w:hyperlink>
          </w:p>
          <w:p w:rsidR="00A14269" w:rsidRDefault="008F5DAD" w:rsidP="00A14269">
            <w:pPr>
              <w:numPr>
                <w:ilvl w:val="0"/>
                <w:numId w:val="6"/>
              </w:numPr>
              <w:spacing w:before="100" w:beforeAutospacing="1" w:after="100" w:afterAutospacing="1" w:line="336" w:lineRule="atLeast"/>
              <w:rPr>
                <w:rFonts w:ascii="Arial" w:hAnsi="Arial" w:cs="Arial"/>
                <w:color w:val="333333"/>
              </w:rPr>
            </w:pPr>
            <w:hyperlink r:id="rId14" w:anchor="safetySecurity" w:history="1">
              <w:r w:rsidR="00A14269">
                <w:rPr>
                  <w:rStyle w:val="Hyperlink"/>
                  <w:rFonts w:ascii="Arial" w:hAnsi="Arial" w:cs="Arial"/>
                </w:rPr>
                <w:t>Safety and security</w:t>
              </w:r>
            </w:hyperlink>
          </w:p>
          <w:p w:rsidR="00A14269" w:rsidRDefault="008F5DAD" w:rsidP="00A14269">
            <w:pPr>
              <w:numPr>
                <w:ilvl w:val="0"/>
                <w:numId w:val="6"/>
              </w:numPr>
              <w:spacing w:before="100" w:beforeAutospacing="1" w:after="100" w:afterAutospacing="1" w:line="336" w:lineRule="atLeast"/>
              <w:rPr>
                <w:rFonts w:ascii="Arial" w:hAnsi="Arial" w:cs="Arial"/>
                <w:color w:val="333333"/>
              </w:rPr>
            </w:pPr>
            <w:hyperlink r:id="rId15" w:anchor="lawsCustoms" w:history="1">
              <w:r w:rsidR="00A14269">
                <w:rPr>
                  <w:rStyle w:val="Hyperlink"/>
                  <w:rFonts w:ascii="Arial" w:hAnsi="Arial" w:cs="Arial"/>
                </w:rPr>
                <w:t>Local laws and customs</w:t>
              </w:r>
            </w:hyperlink>
          </w:p>
          <w:p w:rsidR="00A14269" w:rsidRDefault="008F5DAD" w:rsidP="00A14269">
            <w:pPr>
              <w:numPr>
                <w:ilvl w:val="0"/>
                <w:numId w:val="6"/>
              </w:numPr>
              <w:spacing w:before="100" w:beforeAutospacing="1" w:after="100" w:afterAutospacing="1" w:line="336" w:lineRule="atLeast"/>
              <w:rPr>
                <w:rFonts w:ascii="Arial" w:hAnsi="Arial" w:cs="Arial"/>
                <w:color w:val="333333"/>
              </w:rPr>
            </w:pPr>
            <w:hyperlink r:id="rId16" w:anchor="entryRequirements" w:history="1">
              <w:r w:rsidR="00A14269">
                <w:rPr>
                  <w:rStyle w:val="Hyperlink"/>
                  <w:rFonts w:ascii="Arial" w:hAnsi="Arial" w:cs="Arial"/>
                </w:rPr>
                <w:t>Entry requirements</w:t>
              </w:r>
            </w:hyperlink>
          </w:p>
          <w:p w:rsidR="00A14269" w:rsidRDefault="008F5DAD" w:rsidP="00A14269">
            <w:pPr>
              <w:numPr>
                <w:ilvl w:val="0"/>
                <w:numId w:val="7"/>
              </w:numPr>
              <w:spacing w:before="100" w:beforeAutospacing="1" w:after="100" w:afterAutospacing="1" w:line="336" w:lineRule="atLeast"/>
              <w:rPr>
                <w:rFonts w:ascii="Arial" w:hAnsi="Arial" w:cs="Arial"/>
                <w:color w:val="333333"/>
              </w:rPr>
            </w:pPr>
            <w:hyperlink r:id="rId17" w:anchor="health" w:history="1">
              <w:r w:rsidR="00A14269">
                <w:rPr>
                  <w:rStyle w:val="Hyperlink"/>
                  <w:rFonts w:ascii="Arial" w:hAnsi="Arial" w:cs="Arial"/>
                </w:rPr>
                <w:t>Health</w:t>
              </w:r>
            </w:hyperlink>
          </w:p>
          <w:p w:rsidR="00A14269" w:rsidRDefault="008F5DAD" w:rsidP="00A14269">
            <w:pPr>
              <w:numPr>
                <w:ilvl w:val="0"/>
                <w:numId w:val="7"/>
              </w:numPr>
              <w:spacing w:before="100" w:beforeAutospacing="1" w:after="100" w:afterAutospacing="1" w:line="336" w:lineRule="atLeast"/>
              <w:rPr>
                <w:rFonts w:ascii="Arial" w:hAnsi="Arial" w:cs="Arial"/>
                <w:color w:val="333333"/>
              </w:rPr>
            </w:pPr>
            <w:hyperlink r:id="rId18" w:anchor="general" w:history="1">
              <w:r w:rsidR="00A14269">
                <w:rPr>
                  <w:rStyle w:val="Hyperlink"/>
                  <w:rFonts w:ascii="Arial" w:hAnsi="Arial" w:cs="Arial"/>
                </w:rPr>
                <w:t>General</w:t>
              </w:r>
            </w:hyperlink>
          </w:p>
          <w:p w:rsidR="00A14269" w:rsidRDefault="00A14269" w:rsidP="00A14269">
            <w:pPr>
              <w:spacing w:line="336" w:lineRule="atLeast"/>
              <w:ind w:left="720"/>
              <w:rPr>
                <w:rFonts w:ascii="Arial" w:hAnsi="Arial" w:cs="Arial"/>
                <w:color w:val="333333"/>
              </w:rPr>
            </w:pPr>
            <w:r>
              <w:rPr>
                <w:rFonts w:ascii="Arial" w:hAnsi="Arial" w:cs="Arial"/>
                <w:color w:val="333333"/>
              </w:rPr>
              <w:t xml:space="preserve">  </w:t>
            </w:r>
          </w:p>
          <w:p w:rsidR="00A14269" w:rsidRDefault="00A14269" w:rsidP="00A14269">
            <w:pPr>
              <w:pStyle w:val="Heading2"/>
              <w:rPr>
                <w:rFonts w:ascii="Arial" w:hAnsi="Arial" w:cs="Arial"/>
                <w:color w:val="666666"/>
              </w:rPr>
            </w:pPr>
            <w:bookmarkStart w:id="0" w:name="travelSummary"/>
            <w:r>
              <w:rPr>
                <w:rFonts w:ascii="Arial" w:hAnsi="Arial" w:cs="Arial"/>
              </w:rPr>
              <w:t>Travel Summary</w:t>
            </w:r>
          </w:p>
          <w:bookmarkEnd w:id="0"/>
          <w:p w:rsidR="00A14269" w:rsidRDefault="008F5DAD" w:rsidP="00A14269">
            <w:pPr>
              <w:spacing w:line="336" w:lineRule="atLeast"/>
              <w:rPr>
                <w:rFonts w:ascii="Arial" w:hAnsi="Arial" w:cs="Arial"/>
                <w:color w:val="333333"/>
              </w:rPr>
            </w:pPr>
            <w:r>
              <w:rPr>
                <w:rFonts w:ascii="Arial" w:hAnsi="Arial" w:cs="Arial"/>
                <w:color w:val="333333"/>
              </w:rPr>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line="336" w:lineRule="atLeast"/>
              <w:rPr>
                <w:rFonts w:ascii="Arial" w:hAnsi="Arial" w:cs="Arial"/>
                <w:color w:val="333333"/>
              </w:rPr>
            </w:pPr>
            <w:r>
              <w:rPr>
                <w:rFonts w:ascii="Arial" w:hAnsi="Arial" w:cs="Arial"/>
                <w:color w:val="333333"/>
              </w:rPr>
              <w:t> </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We advise against all travel to:</w:t>
            </w:r>
            <w:r>
              <w:rPr>
                <w:rFonts w:ascii="Arial" w:hAnsi="Arial" w:cs="Arial"/>
                <w:b/>
                <w:bCs/>
                <w:color w:val="333333"/>
              </w:rPr>
              <w:br/>
            </w:r>
            <w:r>
              <w:rPr>
                <w:rFonts w:ascii="Arial" w:hAnsi="Arial" w:cs="Arial"/>
                <w:b/>
                <w:bCs/>
                <w:color w:val="333333"/>
              </w:rPr>
              <w:br/>
            </w:r>
            <w:r>
              <w:rPr>
                <w:rStyle w:val="Strong"/>
                <w:rFonts w:ascii="Arial" w:hAnsi="Arial" w:cs="Arial"/>
                <w:color w:val="333333"/>
              </w:rPr>
              <w:t>- within 10 km of the border areas with Eritrea, with the exception of the main road through Axum and Adigrat, and tourist sites close to the road (e.g. Debre Damo and Yeha</w:t>
            </w:r>
            <w:r>
              <w:rPr>
                <w:rFonts w:ascii="Arial" w:hAnsi="Arial" w:cs="Arial"/>
                <w:b/>
                <w:bCs/>
                <w:color w:val="333333"/>
              </w:rPr>
              <w:br/>
            </w:r>
            <w:r>
              <w:rPr>
                <w:rFonts w:ascii="Arial" w:hAnsi="Arial" w:cs="Arial"/>
                <w:b/>
                <w:bCs/>
                <w:color w:val="333333"/>
              </w:rPr>
              <w:br/>
            </w:r>
            <w:r>
              <w:rPr>
                <w:rStyle w:val="Strong"/>
                <w:rFonts w:ascii="Arial" w:hAnsi="Arial" w:cs="Arial"/>
                <w:color w:val="333333"/>
              </w:rPr>
              <w:t>- areas off the principal roads/towns within 10 kms of the borders with Sudan and Kenya</w:t>
            </w:r>
            <w:r>
              <w:rPr>
                <w:rFonts w:ascii="Arial" w:hAnsi="Arial" w:cs="Arial"/>
                <w:b/>
                <w:bCs/>
                <w:color w:val="333333"/>
              </w:rPr>
              <w:br/>
            </w:r>
            <w:r>
              <w:rPr>
                <w:rFonts w:ascii="Arial" w:hAnsi="Arial" w:cs="Arial"/>
                <w:b/>
                <w:bCs/>
                <w:color w:val="333333"/>
              </w:rPr>
              <w:br/>
            </w:r>
            <w:r>
              <w:rPr>
                <w:rStyle w:val="Strong"/>
                <w:rFonts w:ascii="Arial" w:hAnsi="Arial" w:cs="Arial"/>
                <w:color w:val="333333"/>
              </w:rPr>
              <w:t>- the Fik, Degehabur, Gode, Korahe and Warder zones of the Somali region where rebels groups are active and the situation remains volatile</w:t>
            </w:r>
            <w:r>
              <w:rPr>
                <w:rFonts w:ascii="Arial" w:hAnsi="Arial" w:cs="Arial"/>
                <w:b/>
                <w:bCs/>
                <w:color w:val="333333"/>
              </w:rPr>
              <w:br/>
            </w:r>
            <w:r>
              <w:rPr>
                <w:rFonts w:ascii="Arial" w:hAnsi="Arial" w:cs="Arial"/>
                <w:b/>
                <w:bCs/>
                <w:color w:val="333333"/>
              </w:rPr>
              <w:br/>
            </w:r>
            <w:r>
              <w:rPr>
                <w:rStyle w:val="Strong"/>
                <w:rFonts w:ascii="Arial" w:hAnsi="Arial" w:cs="Arial"/>
                <w:color w:val="333333"/>
              </w:rPr>
              <w:t>- within 10km of the Somalia border, except for the Jijjga and Shinile districts of the Somali region</w:t>
            </w:r>
            <w:r>
              <w:rPr>
                <w:rFonts w:ascii="Arial" w:hAnsi="Arial" w:cs="Arial"/>
                <w:b/>
                <w:bCs/>
                <w:color w:val="333333"/>
              </w:rPr>
              <w:br/>
            </w:r>
            <w:r>
              <w:rPr>
                <w:rFonts w:ascii="Arial" w:hAnsi="Arial" w:cs="Arial"/>
                <w:b/>
                <w:bCs/>
                <w:color w:val="333333"/>
              </w:rPr>
              <w:br/>
            </w:r>
            <w:r>
              <w:rPr>
                <w:rStyle w:val="Strong"/>
                <w:rFonts w:ascii="Arial" w:hAnsi="Arial" w:cs="Arial"/>
                <w:color w:val="333333"/>
              </w:rPr>
              <w:t>- the Danakil desert area bounded by the Dessie-Adigrat road; the Dessie-Djibouti road</w:t>
            </w:r>
            <w:r>
              <w:rPr>
                <w:rFonts w:ascii="Arial" w:hAnsi="Arial" w:cs="Arial"/>
                <w:b/>
                <w:bCs/>
                <w:color w:val="333333"/>
              </w:rPr>
              <w:br/>
            </w:r>
            <w:r>
              <w:rPr>
                <w:rFonts w:ascii="Arial" w:hAnsi="Arial" w:cs="Arial"/>
                <w:b/>
                <w:bCs/>
                <w:color w:val="333333"/>
              </w:rPr>
              <w:br/>
            </w:r>
            <w:r>
              <w:rPr>
                <w:rStyle w:val="Strong"/>
                <w:rFonts w:ascii="Arial" w:hAnsi="Arial" w:cs="Arial"/>
                <w:color w:val="333333"/>
              </w:rPr>
              <w:t>- the Gambella region outside of Gambella town itself</w:t>
            </w:r>
            <w:r>
              <w:rPr>
                <w:rFonts w:ascii="Arial" w:hAnsi="Arial" w:cs="Arial"/>
                <w:b/>
                <w:bCs/>
                <w:color w:val="333333"/>
              </w:rPr>
              <w:br/>
            </w:r>
            <w:r>
              <w:rPr>
                <w:rFonts w:ascii="Arial" w:hAnsi="Arial" w:cs="Arial"/>
                <w:b/>
                <w:bCs/>
                <w:color w:val="333333"/>
              </w:rPr>
              <w:br/>
            </w:r>
            <w:r>
              <w:rPr>
                <w:rStyle w:val="Strong"/>
                <w:rFonts w:ascii="Arial" w:hAnsi="Arial" w:cs="Arial"/>
                <w:color w:val="333333"/>
              </w:rPr>
              <w:t xml:space="preserve">For further details on the above recommendations, please see Safety and Security - </w:t>
            </w:r>
            <w:hyperlink r:id="rId19" w:anchor="terrorism" w:history="1">
              <w:r>
                <w:rPr>
                  <w:rStyle w:val="Hyperlink"/>
                  <w:rFonts w:ascii="Arial" w:hAnsi="Arial" w:cs="Arial"/>
                  <w:b/>
                  <w:bCs/>
                </w:rPr>
                <w:t>Terrorism/Security</w:t>
              </w:r>
            </w:hyperlink>
            <w:r>
              <w:rPr>
                <w:rStyle w:val="Strong"/>
                <w:rFonts w:ascii="Arial" w:hAnsi="Arial" w:cs="Arial"/>
                <w:color w:val="333333"/>
              </w:rPr>
              <w:t xml:space="preserve"> and Safety and Security - </w:t>
            </w:r>
            <w:hyperlink r:id="rId20" w:anchor="localtravel" w:tooltip="Ethiopia Local Travel" w:history="1">
              <w:r>
                <w:rPr>
                  <w:rStyle w:val="Hyperlink"/>
                  <w:rFonts w:ascii="Arial" w:hAnsi="Arial" w:cs="Arial"/>
                  <w:b/>
                  <w:bCs/>
                </w:rPr>
                <w:t>Local Travel.</w:t>
              </w:r>
            </w:hyperlink>
            <w:r>
              <w:rPr>
                <w:rStyle w:val="Strong"/>
                <w:rFonts w:ascii="Arial" w:hAnsi="Arial" w:cs="Arial"/>
                <w:color w:val="333333"/>
              </w:rPr>
              <w:t xml:space="preserve"> </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 xml:space="preserve">We advise against crossing the Ethiopia/Somalia or </w:t>
            </w:r>
            <w:r>
              <w:rPr>
                <w:rStyle w:val="Strong"/>
                <w:rFonts w:ascii="Arial" w:hAnsi="Arial" w:cs="Arial"/>
                <w:color w:val="333333"/>
              </w:rPr>
              <w:lastRenderedPageBreak/>
              <w:t>Somaliland border by road.</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 xml:space="preserve">We advise against all but essential travel to Jijiga town. See Safety and Security - </w:t>
            </w:r>
            <w:hyperlink r:id="rId21" w:anchor="terrorism" w:history="1">
              <w:r>
                <w:rPr>
                  <w:rStyle w:val="Hyperlink"/>
                  <w:rFonts w:ascii="Arial" w:hAnsi="Arial" w:cs="Arial"/>
                  <w:b/>
                  <w:bCs/>
                </w:rPr>
                <w:t>Terrorism/Security</w:t>
              </w:r>
            </w:hyperlink>
            <w:r>
              <w:rPr>
                <w:rStyle w:val="Strong"/>
                <w:rFonts w:ascii="Arial" w:hAnsi="Arial" w:cs="Arial"/>
                <w:color w:val="333333"/>
              </w:rPr>
              <w:t xml:space="preserve"> and Safety and Security - </w:t>
            </w:r>
            <w:hyperlink r:id="rId22" w:anchor="localtravel" w:tooltip="Ethiopia Local Travel" w:history="1">
              <w:r>
                <w:rPr>
                  <w:rStyle w:val="Hyperlink"/>
                  <w:rFonts w:ascii="Arial" w:hAnsi="Arial" w:cs="Arial"/>
                  <w:b/>
                  <w:bCs/>
                </w:rPr>
                <w:t>Local Travel</w:t>
              </w:r>
            </w:hyperlink>
            <w:r>
              <w:rPr>
                <w:rStyle w:val="Strong"/>
                <w:rFonts w:ascii="Arial" w:hAnsi="Arial" w:cs="Arial"/>
                <w:color w:val="333333"/>
              </w:rPr>
              <w:t xml:space="preserve"> (North &amp; East Ethiopia).</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There is generally a low level of crime but you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Pick pocketing is the main crime risk at such events. Claustrophobia may also affect some people.  Specific dates of key national and religious events you should be aware of are listed below - please see the</w:t>
            </w:r>
            <w:r>
              <w:rPr>
                <w:rFonts w:ascii="Arial" w:hAnsi="Arial" w:cs="Arial"/>
                <w:color w:val="333333"/>
              </w:rPr>
              <w:t xml:space="preserve"> </w:t>
            </w:r>
            <w:hyperlink r:id="rId23" w:anchor="terrorism" w:history="1">
              <w:r>
                <w:rPr>
                  <w:rStyle w:val="Hyperlink"/>
                  <w:rFonts w:ascii="Arial" w:hAnsi="Arial" w:cs="Arial"/>
                  <w:b/>
                  <w:bCs/>
                </w:rPr>
                <w:t>Terrorism/Security</w:t>
              </w:r>
            </w:hyperlink>
            <w:r>
              <w:rPr>
                <w:rStyle w:val="Strong"/>
                <w:rFonts w:ascii="Arial" w:hAnsi="Arial" w:cs="Arial"/>
                <w:color w:val="333333"/>
              </w:rPr>
              <w:t xml:space="preserve"> section.</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 Ethiopia-Eritrea border remains closed. Several security incidents have taken place along the border. The risk of cross-border tensions increasing and the security situation deteriorating very rapidly continues.</w:t>
            </w:r>
            <w:r>
              <w:rPr>
                <w:rFonts w:ascii="Arial" w:hAnsi="Arial" w:cs="Arial"/>
                <w:color w:val="333333"/>
              </w:rPr>
              <w:t xml:space="preserve"> </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There is a general threat from </w:t>
            </w:r>
            <w:r>
              <w:rPr>
                <w:rFonts w:ascii="Arial" w:hAnsi="Arial" w:cs="Arial"/>
                <w:color w:val="333333"/>
              </w:rPr>
              <w:t xml:space="preserve"> </w:t>
            </w:r>
            <w:hyperlink r:id="rId24" w:anchor="terrorism" w:history="1">
              <w:r>
                <w:rPr>
                  <w:rStyle w:val="Hyperlink"/>
                  <w:rFonts w:ascii="Arial" w:hAnsi="Arial" w:cs="Arial"/>
                  <w:b/>
                  <w:bCs/>
                </w:rPr>
                <w:t>terrorism</w:t>
              </w:r>
            </w:hyperlink>
            <w:r>
              <w:rPr>
                <w:rStyle w:val="Strong"/>
                <w:rFonts w:ascii="Arial" w:hAnsi="Arial" w:cs="Arial"/>
                <w:color w:val="333333"/>
              </w:rPr>
              <w:t> in Ethiopia; attacks could be indiscriminate including places frequented by expatriates and foreign travellers</w:t>
            </w:r>
            <w:r>
              <w:rPr>
                <w:rFonts w:ascii="Arial" w:hAnsi="Arial" w:cs="Arial"/>
                <w:color w:val="333333"/>
              </w:rPr>
              <w:t xml:space="preserve"> </w:t>
            </w:r>
            <w:r>
              <w:rPr>
                <w:rStyle w:val="Strong"/>
                <w:rFonts w:ascii="Arial" w:hAnsi="Arial" w:cs="Arial"/>
                <w:color w:val="333333"/>
              </w:rPr>
              <w:t>.</w:t>
            </w:r>
            <w:r>
              <w:rPr>
                <w:rFonts w:ascii="Arial" w:hAnsi="Arial" w:cs="Arial"/>
                <w:color w:val="333333"/>
              </w:rPr>
              <w:t xml:space="preserve"> </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If you wish to enter Ethiopia from Sudan in your own vehicles see Entry Requirements - Road Travel from Sudan into Ethiopia.</w:t>
            </w:r>
            <w:r>
              <w:rPr>
                <w:rFonts w:ascii="Arial" w:hAnsi="Arial" w:cs="Arial"/>
                <w:color w:val="333333"/>
              </w:rPr>
              <w:t xml:space="preserve"> </w:t>
            </w:r>
          </w:p>
          <w:p w:rsidR="00A14269" w:rsidRDefault="00A14269" w:rsidP="00A14269">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 xml:space="preserve">Around20,000 people visited Ethiopia in the period 01 April 2010 - 31 March 2011. See General - </w:t>
            </w:r>
            <w:hyperlink r:id="rId25" w:anchor="consularassistance" w:history="1">
              <w:r>
                <w:rPr>
                  <w:rStyle w:val="Hyperlink"/>
                  <w:rFonts w:ascii="Arial" w:hAnsi="Arial" w:cs="Arial"/>
                  <w:b/>
                  <w:bCs/>
                </w:rPr>
                <w:t>Consular Assistance Statistics.</w:t>
              </w:r>
            </w:hyperlink>
            <w:r>
              <w:rPr>
                <w:rStyle w:val="Strong"/>
                <w:rFonts w:ascii="Arial" w:hAnsi="Arial" w:cs="Arial"/>
                <w:color w:val="333333"/>
              </w:rPr>
              <w:t xml:space="preserve"> Also see Safety and Security - </w:t>
            </w:r>
            <w:hyperlink r:id="rId26" w:anchor="crime" w:history="1">
              <w:r>
                <w:rPr>
                  <w:rStyle w:val="Hyperlink"/>
                  <w:rFonts w:ascii="Arial" w:hAnsi="Arial" w:cs="Arial"/>
                  <w:b/>
                  <w:bCs/>
                </w:rPr>
                <w:t>Crime.</w:t>
              </w:r>
            </w:hyperlink>
            <w:r>
              <w:rPr>
                <w:rStyle w:val="Strong"/>
                <w:rFonts w:ascii="Arial" w:hAnsi="Arial" w:cs="Arial"/>
                <w:color w:val="333333"/>
              </w:rPr>
              <w:t xml:space="preserve"> </w:t>
            </w:r>
          </w:p>
          <w:p w:rsidR="00A14269" w:rsidRDefault="00A14269" w:rsidP="00A14269">
            <w:pPr>
              <w:numPr>
                <w:ilvl w:val="0"/>
                <w:numId w:val="8"/>
              </w:numPr>
              <w:spacing w:before="100" w:beforeAutospacing="1" w:after="100" w:afterAutospacing="1" w:line="336" w:lineRule="atLeast"/>
              <w:rPr>
                <w:rFonts w:ascii="Arial" w:hAnsi="Arial" w:cs="Arial"/>
                <w:color w:val="333333"/>
              </w:rPr>
            </w:pPr>
            <w:r>
              <w:rPr>
                <w:rStyle w:val="Strong"/>
                <w:rFonts w:ascii="Arial" w:hAnsi="Arial" w:cs="Arial"/>
                <w:color w:val="333333"/>
              </w:rPr>
              <w:t xml:space="preserve">You should take out comprehensive travel and medical insurance before travelling. See General - </w:t>
            </w:r>
            <w:hyperlink r:id="rId27" w:anchor="insurance" w:history="1">
              <w:r>
                <w:rPr>
                  <w:rStyle w:val="Hyperlink"/>
                  <w:rFonts w:ascii="Arial" w:hAnsi="Arial" w:cs="Arial"/>
                  <w:b/>
                  <w:bCs/>
                </w:rPr>
                <w:t>Insurance.</w:t>
              </w:r>
            </w:hyperlink>
            <w:r>
              <w:rPr>
                <w:rStyle w:val="Strong"/>
                <w:rFonts w:ascii="Arial" w:hAnsi="Arial" w:cs="Arial"/>
                <w:color w:val="333333"/>
              </w:rPr>
              <w:t xml:space="preserve"> </w:t>
            </w:r>
          </w:p>
          <w:p w:rsidR="00A14269" w:rsidRDefault="00A14269" w:rsidP="00A14269">
            <w:pPr>
              <w:pStyle w:val="Heading2"/>
              <w:rPr>
                <w:rFonts w:ascii="Arial" w:hAnsi="Arial" w:cs="Arial"/>
                <w:color w:val="666666"/>
              </w:rPr>
            </w:pPr>
            <w:bookmarkStart w:id="1" w:name="safetySecurity"/>
            <w:r>
              <w:rPr>
                <w:rFonts w:ascii="Arial" w:hAnsi="Arial" w:cs="Arial"/>
              </w:rPr>
              <w:lastRenderedPageBreak/>
              <w:t>Safety and security</w:t>
            </w:r>
          </w:p>
          <w:bookmarkEnd w:id="1"/>
          <w:p w:rsidR="00A14269" w:rsidRDefault="008F5DAD" w:rsidP="00A14269">
            <w:pPr>
              <w:spacing w:line="336" w:lineRule="atLeast"/>
              <w:rPr>
                <w:rFonts w:ascii="Arial" w:hAnsi="Arial" w:cs="Arial"/>
                <w:color w:val="333333"/>
              </w:rPr>
            </w:pPr>
            <w:r>
              <w:rPr>
                <w:rFonts w:ascii="Arial" w:hAnsi="Arial" w:cs="Arial"/>
                <w:color w:val="333333"/>
              </w:rPr>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line="336" w:lineRule="atLeast"/>
              <w:rPr>
                <w:rFonts w:ascii="Arial" w:hAnsi="Arial" w:cs="Arial"/>
                <w:color w:val="333333"/>
              </w:rPr>
            </w:pPr>
            <w:r>
              <w:rPr>
                <w:rStyle w:val="Strong"/>
                <w:rFonts w:ascii="Arial" w:hAnsi="Arial" w:cs="Arial"/>
                <w:color w:val="333333"/>
                <w:u w:val="single"/>
              </w:rPr>
              <w:t xml:space="preserve">Safety and Security - Terrorism/Security </w:t>
            </w:r>
            <w:r>
              <w:rPr>
                <w:rFonts w:ascii="Arial" w:hAnsi="Arial" w:cs="Arial"/>
                <w:color w:val="333333"/>
              </w:rPr>
              <w:br/>
              <w:t>There is a general threat from terrorism in Ethiopia; attacks could be indiscriminate including in places frequented by expatriates and foreign travellers. Visitors should remain vigilant at all times, especially in crowded areas and places frequented by foreigners, including hotels, restaurants and bars. There is security around all major hotels, key government offices and major Western Embassies in Addis Ababa. Security is occasionally increased around these sites, reflecting spikes in the threat. Visitors should remain vigilant at all times, especially in crowded areas (including bus stations) and places frequented by foreigners, including hotels, restaurants and bars. Increased security at the time of the AU Summit (usually every January/February) will lead to traffic congestion, including at major hotels. Visitors could also experience delays at the airport.</w:t>
            </w:r>
            <w:r>
              <w:rPr>
                <w:rFonts w:ascii="Arial" w:hAnsi="Arial" w:cs="Arial"/>
                <w:color w:val="333333"/>
              </w:rPr>
              <w:br/>
            </w:r>
            <w:r>
              <w:rPr>
                <w:rFonts w:ascii="Arial" w:hAnsi="Arial" w:cs="Arial"/>
                <w:color w:val="333333"/>
              </w:rPr>
              <w:br/>
              <w:t>Visitors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These dates include 7 January (Ethiopian Christmas); 19 January (Epiphany/”Timket”); 2 March (Victory of Adawa); 5 May (Ethiopian Patriots’ Victory Day); 28 May (Downfall of the Derg);  11 &amp; 12 September (Ethiopian New Year); 27 September (The Finding of the True Cross/”Meskel”). The following religious events also draw very large crowds: Ethiopian Easter; Eid (End of Ramadan); Eid Al Arafa; The Birthday of the Prophet Mohammed. The specific dates of each of these events differ each year. Some may find the size of these crowds claustrophobic, especially given the fact that large numbers of people are tightly contained in a relatively small area.  Pick pocketing is a risk.</w:t>
            </w:r>
          </w:p>
          <w:p w:rsidR="00A14269" w:rsidRDefault="00A14269" w:rsidP="00A14269">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 xml:space="preserve">On 5 April 2010 a British national working for IMC Geophysics International in Warder Zone in the Somali region was killed when he was ambushed near to Danot town. The perpetrators of this attack are currently </w:t>
            </w:r>
            <w:r>
              <w:rPr>
                <w:rFonts w:ascii="Arial" w:hAnsi="Arial" w:cs="Arial"/>
                <w:color w:val="333333"/>
              </w:rPr>
              <w:lastRenderedPageBreak/>
              <w:t>unknown.</w:t>
            </w:r>
          </w:p>
          <w:p w:rsidR="00A14269" w:rsidRDefault="00A14269" w:rsidP="00A14269">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14 December 2009 at around 19:00 there were two explosions in separate hotels in Kebridehar. It was reported that two people were killed and nine injured. Several suspects were caught.</w:t>
            </w:r>
          </w:p>
          <w:p w:rsidR="00A14269" w:rsidRDefault="00A14269" w:rsidP="00A14269">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2 November 2009 two Save the Children vehicles were stopped and burnt in the Fik zone of the Somali Region. Passengers were inconvenienced but not harmed. The perpetrators of this remain unknown.</w:t>
            </w:r>
          </w:p>
          <w:p w:rsidR="00A14269" w:rsidRDefault="00A14269" w:rsidP="00A14269">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15 January 2009 there was an explosion reported at the main bus station in the Mercato Market area of western Addis Ababa. Thirty two people were reported injured.</w:t>
            </w:r>
          </w:p>
          <w:p w:rsidR="00A14269" w:rsidRDefault="00A14269" w:rsidP="00A14269">
            <w:pPr>
              <w:spacing w:after="240" w:line="336" w:lineRule="atLeast"/>
              <w:rPr>
                <w:rFonts w:ascii="Arial" w:hAnsi="Arial" w:cs="Arial"/>
                <w:color w:val="333333"/>
              </w:rPr>
            </w:pPr>
            <w:r>
              <w:rPr>
                <w:rFonts w:ascii="Arial" w:hAnsi="Arial" w:cs="Arial"/>
                <w:color w:val="333333"/>
              </w:rPr>
              <w:t>Explosive devices, such as grenades, are readily obtainable throughout Ethiopia and are occasionally used during local disputes. There is a risk of British nationals and other foreigners becoming indiscriminately caught up in attacks. Remain extremely vigilant at all times in public places, particularly at transport hubs, and check this travel advice at regular intervals. There remains a risk of similar attacks on petrol stations.</w:t>
            </w:r>
            <w:r>
              <w:rPr>
                <w:rFonts w:ascii="Arial" w:hAnsi="Arial" w:cs="Arial"/>
                <w:color w:val="333333"/>
              </w:rPr>
              <w:br/>
            </w:r>
            <w:r>
              <w:rPr>
                <w:rFonts w:ascii="Arial" w:hAnsi="Arial" w:cs="Arial"/>
                <w:color w:val="333333"/>
              </w:rPr>
              <w:br/>
              <w:t>Because of ongoing military activity and lawlessness in the Somali region, we advise against all travel to the Fik, Degehabur, Gode, Korahe and Warder zones. We also advise against all but essential travel to Jijiga town, due to the risk of being caught up in local instability. We also recommend against overnight stays unless in secure accommodation. A number of incidents have taken place in the Somali region in recent years, including bombs and kidnappings in which foreigners have been caught up or targeted. The last two years, however, have seen a reduction in such incidents.</w:t>
            </w:r>
            <w:r>
              <w:rPr>
                <w:rFonts w:ascii="Arial" w:hAnsi="Arial" w:cs="Arial"/>
                <w:color w:val="333333"/>
              </w:rPr>
              <w:br/>
            </w:r>
            <w:r>
              <w:rPr>
                <w:rFonts w:ascii="Arial" w:hAnsi="Arial" w:cs="Arial"/>
                <w:color w:val="333333"/>
              </w:rPr>
              <w:br/>
              <w:t>There has been continuing unrest, sporadic violence, banditry and inter-tribal clashes in the West and South of the Gambella region. Although the situation is improving, it remains unpredictable and we advise against all travel outside of Gambella town.</w:t>
            </w:r>
            <w:r>
              <w:rPr>
                <w:rFonts w:ascii="Arial" w:hAnsi="Arial" w:cs="Arial"/>
                <w:color w:val="333333"/>
              </w:rPr>
              <w:br/>
            </w:r>
            <w:r>
              <w:rPr>
                <w:rFonts w:ascii="Arial" w:hAnsi="Arial" w:cs="Arial"/>
                <w:color w:val="333333"/>
              </w:rPr>
              <w:br/>
              <w:t xml:space="preserve">In the past, groups affiliated with terrorist organisations have also been active in other border states, including Tigray, Oromiya, </w:t>
            </w:r>
            <w:r>
              <w:rPr>
                <w:rFonts w:ascii="Arial" w:hAnsi="Arial" w:cs="Arial"/>
                <w:color w:val="333333"/>
              </w:rPr>
              <w:lastRenderedPageBreak/>
              <w:t>and Afar.</w:t>
            </w:r>
            <w:r>
              <w:rPr>
                <w:rFonts w:ascii="Arial" w:hAnsi="Arial" w:cs="Arial"/>
                <w:color w:val="333333"/>
              </w:rPr>
              <w:br/>
            </w:r>
            <w:r>
              <w:rPr>
                <w:rFonts w:ascii="Arial" w:hAnsi="Arial" w:cs="Arial"/>
                <w:color w:val="333333"/>
              </w:rPr>
              <w:br/>
              <w:t>You are reminded to remain vigilant with your personal security and to exercise caution.</w:t>
            </w:r>
            <w:r>
              <w:rPr>
                <w:rFonts w:ascii="Arial" w:hAnsi="Arial" w:cs="Arial"/>
                <w:color w:val="333333"/>
              </w:rPr>
              <w:br/>
            </w:r>
            <w:r>
              <w:rPr>
                <w:rFonts w:ascii="Arial" w:hAnsi="Arial" w:cs="Arial"/>
                <w:color w:val="333333"/>
              </w:rPr>
              <w:br/>
              <w:t xml:space="preserve">See our </w:t>
            </w:r>
            <w:hyperlink r:id="rId28" w:tooltip="&lt; no title text &gt;" w:history="1">
              <w:r>
                <w:rPr>
                  <w:rStyle w:val="Hyperlink"/>
                  <w:rFonts w:ascii="Arial" w:hAnsi="Arial" w:cs="Arial"/>
                </w:rPr>
                <w:t>Terrorism Abroad</w:t>
              </w:r>
            </w:hyperlink>
            <w:r>
              <w:rPr>
                <w:rFonts w:ascii="Arial" w:hAnsi="Arial" w:cs="Arial"/>
                <w:color w:val="333333"/>
              </w:rPr>
              <w:t xml:space="preserve"> page.</w:t>
            </w:r>
            <w:r>
              <w:rPr>
                <w:rFonts w:ascii="Arial" w:hAnsi="Arial" w:cs="Arial"/>
                <w:color w:val="333333"/>
              </w:rPr>
              <w:br/>
            </w:r>
            <w:r>
              <w:rPr>
                <w:rFonts w:ascii="Arial" w:hAnsi="Arial" w:cs="Arial"/>
                <w:color w:val="333333"/>
              </w:rPr>
              <w:br/>
            </w:r>
            <w:r>
              <w:rPr>
                <w:rStyle w:val="Strong"/>
                <w:rFonts w:ascii="Arial" w:hAnsi="Arial" w:cs="Arial"/>
                <w:color w:val="333333"/>
              </w:rPr>
              <w:t>Safety and Security - Crime</w:t>
            </w:r>
            <w:r>
              <w:rPr>
                <w:rFonts w:ascii="Arial" w:hAnsi="Arial" w:cs="Arial"/>
                <w:color w:val="333333"/>
              </w:rPr>
              <w:t xml:space="preserve"> </w:t>
            </w:r>
            <w:r>
              <w:rPr>
                <w:rFonts w:ascii="Arial" w:hAnsi="Arial" w:cs="Arial"/>
                <w:color w:val="333333"/>
              </w:rPr>
              <w:br/>
              <w:t xml:space="preserve">Petty theft/mugging is common particularly in the Piazza or Mercato areas of Addis Ababa and is on the increase in other areas. You should exercise particular caution when visiting crowded public places and keep valuables, particularly cameras and passports out of sight. Be aware of bag and jewellery snatching, pick-pocketing and opportunistic snatching from vehicles stopped at traffic lights in Addis Ababa. </w:t>
            </w:r>
            <w:r>
              <w:rPr>
                <w:rFonts w:ascii="Arial" w:hAnsi="Arial" w:cs="Arial"/>
                <w:color w:val="333333"/>
              </w:rPr>
              <w:br/>
            </w:r>
            <w:r>
              <w:rPr>
                <w:rFonts w:ascii="Arial" w:hAnsi="Arial" w:cs="Arial"/>
                <w:color w:val="333333"/>
              </w:rPr>
              <w:br/>
              <w:t xml:space="preserve">See our </w:t>
            </w:r>
            <w:hyperlink r:id="rId29" w:history="1">
              <w:r>
                <w:rPr>
                  <w:rStyle w:val="Hyperlink"/>
                  <w:rFonts w:ascii="Arial" w:hAnsi="Arial" w:cs="Arial"/>
                </w:rPr>
                <w:t>Victims of Crime page.</w:t>
              </w:r>
            </w:hyperlink>
            <w:r>
              <w:rPr>
                <w:rFonts w:ascii="Arial" w:hAnsi="Arial" w:cs="Arial"/>
                <w:color w:val="333333"/>
              </w:rPr>
              <w:t xml:space="preserve"> </w:t>
            </w:r>
            <w:r>
              <w:rPr>
                <w:rFonts w:ascii="Arial" w:hAnsi="Arial" w:cs="Arial"/>
                <w:b/>
                <w:bCs/>
                <w:color w:val="333333"/>
              </w:rPr>
              <w:br/>
            </w:r>
            <w:r>
              <w:rPr>
                <w:rFonts w:ascii="Arial" w:hAnsi="Arial" w:cs="Arial"/>
                <w:b/>
                <w:bCs/>
                <w:color w:val="333333"/>
              </w:rPr>
              <w:br/>
            </w:r>
            <w:r>
              <w:rPr>
                <w:rStyle w:val="Strong"/>
                <w:rFonts w:ascii="Arial" w:hAnsi="Arial" w:cs="Arial"/>
                <w:color w:val="333333"/>
              </w:rPr>
              <w:t>Safety and Security - Local Travel</w:t>
            </w:r>
            <w:r>
              <w:rPr>
                <w:rFonts w:ascii="Arial" w:hAnsi="Arial" w:cs="Arial"/>
                <w:color w:val="333333"/>
              </w:rPr>
              <w:t xml:space="preserve"> </w:t>
            </w:r>
            <w:r>
              <w:rPr>
                <w:rFonts w:ascii="Arial" w:hAnsi="Arial" w:cs="Arial"/>
                <w:color w:val="333333"/>
              </w:rPr>
              <w:br/>
              <w:t>Independent travellers should keep themselves abreast of local and international news. You should avoid driving after dark in rural areas: vehicles often have no lights and livestock may be roaming the roads. This also presents a risk to pedestrians, who should remain vigilant at all times.</w:t>
            </w:r>
            <w:r>
              <w:rPr>
                <w:rFonts w:ascii="Arial" w:hAnsi="Arial" w:cs="Arial"/>
                <w:color w:val="333333"/>
              </w:rPr>
              <w:br/>
            </w:r>
            <w:r>
              <w:rPr>
                <w:rFonts w:ascii="Arial" w:hAnsi="Arial" w:cs="Arial"/>
                <w:color w:val="333333"/>
              </w:rPr>
              <w:br/>
              <w:t xml:space="preserve">Travellers should be aware that Health and Safety precautions, which would be standard in the UK (eg life jackets in boats, protective railings at historical sites), are rarely in place in Ethiopia. </w:t>
            </w:r>
            <w:r>
              <w:rPr>
                <w:rFonts w:ascii="Arial" w:hAnsi="Arial" w:cs="Arial"/>
                <w:color w:val="333333"/>
              </w:rPr>
              <w:br/>
            </w:r>
            <w:r>
              <w:rPr>
                <w:rFonts w:ascii="Arial" w:hAnsi="Arial" w:cs="Arial"/>
                <w:color w:val="333333"/>
              </w:rPr>
              <w:br/>
            </w:r>
            <w:r>
              <w:rPr>
                <w:rStyle w:val="Strong"/>
                <w:rFonts w:ascii="Arial" w:hAnsi="Arial" w:cs="Arial"/>
                <w:color w:val="333333"/>
                <w:u w:val="single"/>
              </w:rPr>
              <w:t>Safety and Security - North &amp; East Ethiopia</w:t>
            </w:r>
            <w:r>
              <w:rPr>
                <w:rFonts w:ascii="Arial" w:hAnsi="Arial" w:cs="Arial"/>
                <w:b/>
                <w:bCs/>
                <w:color w:val="333333"/>
                <w:u w:val="single"/>
              </w:rPr>
              <w:br/>
            </w:r>
            <w:r>
              <w:rPr>
                <w:rFonts w:ascii="Arial" w:hAnsi="Arial" w:cs="Arial"/>
                <w:color w:val="333333"/>
              </w:rPr>
              <w:br/>
            </w:r>
            <w:r>
              <w:rPr>
                <w:rStyle w:val="Strong"/>
                <w:rFonts w:ascii="Arial" w:hAnsi="Arial" w:cs="Arial"/>
                <w:color w:val="333333"/>
              </w:rPr>
              <w:t>The Danakil desert:</w:t>
            </w:r>
            <w:r>
              <w:rPr>
                <w:rFonts w:ascii="Arial" w:hAnsi="Arial" w:cs="Arial"/>
                <w:color w:val="333333"/>
              </w:rPr>
              <w:t xml:space="preserve"> We advise against all travel to the Danakil desert bounded by the Dessie-Adigrat road, the Dessie-Djibouti road and the Ethiopian-Eritrean border.  Police in the Afar Regional State confirmed that on Sunday, 08 May 2011 a truck that belonging to the Regional government hit a landmine at Kurri (aka: Korri) district, Zone 1 of the Afar Region. No causalities reported except damage on the truck. A number of landmines exploded in the Danakil in April 2009, including on the road between Afdera and Logia. A tourist vehicle travelling to Erta Ale </w:t>
            </w:r>
            <w:r>
              <w:rPr>
                <w:rFonts w:ascii="Arial" w:hAnsi="Arial" w:cs="Arial"/>
                <w:color w:val="333333"/>
              </w:rPr>
              <w:lastRenderedPageBreak/>
              <w:t>(the active volcano) hit a landmine on 15 April 2009, killing two Ethiopians and injuring a foreign tourist.</w:t>
            </w:r>
            <w:r>
              <w:rPr>
                <w:rFonts w:ascii="Arial" w:hAnsi="Arial" w:cs="Arial"/>
                <w:color w:val="333333"/>
              </w:rPr>
              <w:br/>
            </w:r>
            <w:r>
              <w:rPr>
                <w:rFonts w:ascii="Arial" w:hAnsi="Arial" w:cs="Arial"/>
                <w:color w:val="333333"/>
              </w:rPr>
              <w:br/>
              <w:t>On 1 March 2007, a group of western tourists and their tour guides were abducted by an armed group near Lake Asele in the Danakil Depression region in North Eastern Ethiopia. Five of those abducted were released on 13 March. The others were released on 23 April 2007. On 20 February 2008 the Ethiopian government reported that the police had foiled the attempted kidnap of a group of foreign tourists travelling in the region.</w:t>
            </w:r>
            <w:r>
              <w:rPr>
                <w:rFonts w:ascii="Arial" w:hAnsi="Arial" w:cs="Arial"/>
                <w:color w:val="333333"/>
              </w:rPr>
              <w:br/>
            </w:r>
            <w:r>
              <w:rPr>
                <w:rFonts w:ascii="Arial" w:hAnsi="Arial" w:cs="Arial"/>
                <w:color w:val="333333"/>
              </w:rPr>
              <w:br/>
            </w:r>
            <w:r>
              <w:rPr>
                <w:rStyle w:val="Strong"/>
                <w:rFonts w:ascii="Arial" w:hAnsi="Arial" w:cs="Arial"/>
                <w:color w:val="333333"/>
              </w:rPr>
              <w:t>Tigray and Afar:</w:t>
            </w:r>
            <w:r>
              <w:rPr>
                <w:rFonts w:ascii="Arial" w:hAnsi="Arial" w:cs="Arial"/>
                <w:color w:val="333333"/>
              </w:rPr>
              <w:t xml:space="preserve"> With the exception of the main roads through Axum and Adigrat,and tourist sites close to the road (e.g. Debre Damo and Yeha), we advise against all travel within 10 km of the Eritrean border in the Tigray and Afar regions. On 13 March 2009 eight people were killed and 11 seriously injured when a bomb exploded on a public bus travelling from Humera to Shire. Tensions between Ethiopia and Eritrea are high and the border remains closed. Since the relocation out of Eritrea of the UN Peacekeeping Mission (UNMEE) in March 2008, the risk of cross-border tensions increasing and the security situation deteriorating very rapidly has sharpened. Exercise extreme caution if you intend to travel on the road from Addis Ababa to Djibouti, including travelling via Asaita, due to its historically high number of road traffic accidents.</w:t>
            </w:r>
            <w:r>
              <w:rPr>
                <w:rFonts w:ascii="Arial" w:hAnsi="Arial" w:cs="Arial"/>
                <w:color w:val="333333"/>
              </w:rPr>
              <w:br/>
            </w:r>
            <w:r>
              <w:rPr>
                <w:rFonts w:ascii="Arial" w:hAnsi="Arial" w:cs="Arial"/>
                <w:color w:val="333333"/>
              </w:rPr>
              <w:br/>
            </w:r>
            <w:r>
              <w:rPr>
                <w:rStyle w:val="Strong"/>
                <w:rFonts w:ascii="Arial" w:hAnsi="Arial" w:cs="Arial"/>
                <w:color w:val="333333"/>
              </w:rPr>
              <w:t>Somali Region:</w:t>
            </w:r>
            <w:r>
              <w:rPr>
                <w:rFonts w:ascii="Arial" w:hAnsi="Arial" w:cs="Arial"/>
                <w:color w:val="333333"/>
              </w:rPr>
              <w:t xml:space="preserve"> We advise against crossing the Ethiopia/Somalia or Somaliland border by road. We advise against all travel to within 10km of the Somalia border, except for the Jijjga and Shinile districts of the Somali region. Since the mid-1990s, insurgent groups, some affiliated with terrorist organisations, have clashed with government forces in the Somali Region, particularly in the Ogaden. Since April 2007 there has been an increase in the violence. We advise against travel to the Fik, Degehabur, Gode, Korahe amd Warder zones of the region where rebels groups are active and the situation remains volatile. We also advise against all but essential travel to Jijiga town and recommend against overnight stays unless in secure accommodation. (See Terrorism/security section above).</w:t>
            </w:r>
            <w:r>
              <w:rPr>
                <w:rFonts w:ascii="Arial" w:hAnsi="Arial" w:cs="Arial"/>
                <w:color w:val="333333"/>
              </w:rPr>
              <w:br/>
            </w:r>
            <w:r>
              <w:rPr>
                <w:rFonts w:ascii="Arial" w:hAnsi="Arial" w:cs="Arial"/>
                <w:color w:val="333333"/>
              </w:rPr>
              <w:br/>
            </w:r>
            <w:r>
              <w:rPr>
                <w:rStyle w:val="Strong"/>
                <w:rFonts w:ascii="Arial" w:hAnsi="Arial" w:cs="Arial"/>
                <w:color w:val="333333"/>
                <w:u w:val="single"/>
              </w:rPr>
              <w:t>Safety and Security - South &amp; West Ethiopia</w:t>
            </w:r>
            <w:r>
              <w:rPr>
                <w:rFonts w:ascii="Arial" w:hAnsi="Arial" w:cs="Arial"/>
                <w:color w:val="333333"/>
                <w:u w:val="single"/>
              </w:rPr>
              <w:t xml:space="preserve"> </w:t>
            </w:r>
            <w:r>
              <w:rPr>
                <w:rFonts w:ascii="Arial" w:hAnsi="Arial" w:cs="Arial"/>
                <w:color w:val="333333"/>
              </w:rPr>
              <w:br/>
            </w:r>
            <w:r>
              <w:rPr>
                <w:rFonts w:ascii="Arial" w:hAnsi="Arial" w:cs="Arial"/>
                <w:color w:val="333333"/>
              </w:rPr>
              <w:lastRenderedPageBreak/>
              <w:t>We advise against all travel to areas off the principal roads/towns within 10 kms of the areas bordering Sudan and Kenya. Along the border with Kenya cross-border banditry related to the drought in the region have increased. Armed groups hostile to the Government of Ethiopia operate in several areas near the border with Kenya.</w:t>
            </w:r>
            <w:r>
              <w:rPr>
                <w:rFonts w:ascii="Arial" w:hAnsi="Arial" w:cs="Arial"/>
                <w:color w:val="333333"/>
              </w:rPr>
              <w:br/>
            </w:r>
            <w:r>
              <w:rPr>
                <w:rFonts w:ascii="Arial" w:hAnsi="Arial" w:cs="Arial"/>
                <w:color w:val="333333"/>
              </w:rPr>
              <w:br/>
              <w:t xml:space="preserve">If crossing into Kenya or Sudan, keep to the main road and seek advice from local authorities about travelling in convoy. If travelling overland to Kenya via Moyale, we recommend that you also consult the </w:t>
            </w:r>
            <w:hyperlink r:id="rId30" w:history="1">
              <w:r>
                <w:rPr>
                  <w:rStyle w:val="Hyperlink"/>
                  <w:rFonts w:ascii="Arial" w:hAnsi="Arial" w:cs="Arial"/>
                </w:rPr>
                <w:t>FCO Travel Advice for Kenya</w:t>
              </w:r>
            </w:hyperlink>
            <w:r>
              <w:rPr>
                <w:rFonts w:ascii="Arial" w:hAnsi="Arial" w:cs="Arial"/>
                <w:color w:val="333333"/>
              </w:rPr>
              <w:t>.</w:t>
            </w:r>
            <w:r>
              <w:rPr>
                <w:rFonts w:ascii="Arial" w:hAnsi="Arial" w:cs="Arial"/>
                <w:color w:val="333333"/>
              </w:rPr>
              <w:br/>
            </w:r>
            <w:r>
              <w:rPr>
                <w:rFonts w:ascii="Arial" w:hAnsi="Arial" w:cs="Arial"/>
                <w:color w:val="333333"/>
              </w:rPr>
              <w:br/>
            </w:r>
            <w:r>
              <w:rPr>
                <w:rStyle w:val="Strong"/>
                <w:rFonts w:ascii="Arial" w:hAnsi="Arial" w:cs="Arial"/>
                <w:color w:val="333333"/>
              </w:rPr>
              <w:t>Gambella:</w:t>
            </w:r>
            <w:r>
              <w:rPr>
                <w:rFonts w:ascii="Arial" w:hAnsi="Arial" w:cs="Arial"/>
                <w:color w:val="333333"/>
              </w:rPr>
              <w:t xml:space="preserve"> We continue to advise against all travel outside of Gambella town due to the risk of banditry and inter-tribal clashes in the West and South of Gambella region. The situation is improving but remains unpredictable (see Terrorism/Security section above).</w:t>
            </w:r>
            <w:r>
              <w:rPr>
                <w:rFonts w:ascii="Arial" w:hAnsi="Arial" w:cs="Arial"/>
                <w:color w:val="333333"/>
              </w:rPr>
              <w:br/>
            </w:r>
            <w:r>
              <w:rPr>
                <w:rFonts w:ascii="Arial" w:hAnsi="Arial" w:cs="Arial"/>
                <w:color w:val="333333"/>
              </w:rPr>
              <w:br/>
            </w:r>
            <w:r>
              <w:rPr>
                <w:rStyle w:val="Strong"/>
                <w:rFonts w:ascii="Arial" w:hAnsi="Arial" w:cs="Arial"/>
                <w:color w:val="333333"/>
                <w:u w:val="single"/>
              </w:rPr>
              <w:t>Safety and Security - Local Travel - Air Travel</w:t>
            </w:r>
            <w:r>
              <w:rPr>
                <w:rFonts w:ascii="Arial" w:hAnsi="Arial" w:cs="Arial"/>
                <w:color w:val="333333"/>
                <w:u w:val="single"/>
              </w:rPr>
              <w:t xml:space="preserve"> </w:t>
            </w:r>
            <w:r>
              <w:rPr>
                <w:rFonts w:ascii="Arial" w:hAnsi="Arial" w:cs="Arial"/>
                <w:color w:val="333333"/>
              </w:rPr>
              <w:br/>
              <w:t xml:space="preserve">All airport departure taxes for international flights departing Ethiopia and for internal flights within Ethiopia are included in the price of airline tickets. </w:t>
            </w:r>
            <w:r>
              <w:rPr>
                <w:rFonts w:ascii="Arial" w:hAnsi="Arial" w:cs="Arial"/>
                <w:color w:val="333333"/>
              </w:rPr>
              <w:br/>
            </w:r>
            <w:r>
              <w:rPr>
                <w:rFonts w:ascii="Arial" w:hAnsi="Arial" w:cs="Arial"/>
                <w:color w:val="333333"/>
              </w:rPr>
              <w:br/>
              <w:t xml:space="preserve">See our </w:t>
            </w:r>
            <w:hyperlink r:id="rId31" w:history="1">
              <w:r>
                <w:rPr>
                  <w:rStyle w:val="Hyperlink"/>
                  <w:rFonts w:ascii="Arial" w:hAnsi="Arial" w:cs="Arial"/>
                </w:rPr>
                <w:t>Airline Security</w:t>
              </w:r>
            </w:hyperlink>
            <w:r>
              <w:rPr>
                <w:rFonts w:ascii="Arial" w:hAnsi="Arial" w:cs="Arial"/>
                <w:color w:val="333333"/>
              </w:rPr>
              <w:t xml:space="preserve"> page.</w:t>
            </w:r>
          </w:p>
          <w:p w:rsidR="00A14269" w:rsidRDefault="00A14269" w:rsidP="00A14269">
            <w:pPr>
              <w:pStyle w:val="NormalWeb"/>
              <w:spacing w:line="336" w:lineRule="atLeast"/>
              <w:rPr>
                <w:rFonts w:ascii="Arial" w:hAnsi="Arial" w:cs="Arial"/>
                <w:color w:val="333333"/>
              </w:rPr>
            </w:pPr>
            <w:r>
              <w:rPr>
                <w:rStyle w:val="Strong"/>
                <w:rFonts w:ascii="Arial" w:hAnsi="Arial" w:cs="Arial"/>
                <w:color w:val="333333"/>
                <w:u w:val="single"/>
              </w:rPr>
              <w:t>Safety and Security – Local Travel - Traffic accidents:</w:t>
            </w:r>
            <w:r>
              <w:rPr>
                <w:rFonts w:ascii="Arial" w:hAnsi="Arial" w:cs="Arial"/>
                <w:color w:val="333333"/>
                <w:u w:val="single"/>
              </w:rPr>
              <w:t xml:space="preserve"> </w:t>
            </w:r>
            <w:r>
              <w:rPr>
                <w:rFonts w:ascii="Arial" w:hAnsi="Arial" w:cs="Arial"/>
                <w:color w:val="333333"/>
              </w:rPr>
              <w:br/>
              <w:t>Traffic accidents are a regular occurrence in Ethiopia and Addis Ababa specifically.  If you are involved in a traffic accident you should remain with your vehicle and call the local police.  You should avoid confrontation and await the arrival of the police to resolve the matter.</w:t>
            </w:r>
          </w:p>
          <w:p w:rsidR="00A14269" w:rsidRDefault="00A14269" w:rsidP="00A14269">
            <w:pPr>
              <w:spacing w:line="336" w:lineRule="atLeast"/>
              <w:rPr>
                <w:rFonts w:ascii="Arial" w:hAnsi="Arial" w:cs="Arial"/>
                <w:color w:val="333333"/>
              </w:rPr>
            </w:pPr>
            <w:r>
              <w:rPr>
                <w:rFonts w:ascii="Arial" w:hAnsi="Arial" w:cs="Arial"/>
                <w:b/>
                <w:bCs/>
                <w:color w:val="333333"/>
                <w:u w:val="single"/>
              </w:rPr>
              <w:br/>
            </w:r>
            <w:r>
              <w:rPr>
                <w:rStyle w:val="Strong"/>
                <w:rFonts w:ascii="Arial" w:hAnsi="Arial" w:cs="Arial"/>
                <w:color w:val="333333"/>
                <w:u w:val="single"/>
              </w:rPr>
              <w:t>Safety and Security - Political Situation</w:t>
            </w:r>
            <w:r>
              <w:rPr>
                <w:rFonts w:ascii="Arial" w:hAnsi="Arial" w:cs="Arial"/>
                <w:b/>
                <w:bCs/>
                <w:color w:val="333333"/>
                <w:u w:val="single"/>
              </w:rPr>
              <w:br/>
            </w:r>
            <w:hyperlink r:id="rId32" w:tooltip="FCO_CP_Ethiopia" w:history="1">
              <w:r>
                <w:rPr>
                  <w:rStyle w:val="Hyperlink"/>
                  <w:rFonts w:ascii="Arial" w:hAnsi="Arial" w:cs="Arial"/>
                </w:rPr>
                <w:t>Ethiopia Country Profile</w:t>
              </w:r>
            </w:hyperlink>
            <w:r>
              <w:rPr>
                <w:rFonts w:ascii="Arial" w:hAnsi="Arial" w:cs="Arial"/>
                <w:color w:val="333333"/>
              </w:rPr>
              <w:t xml:space="preserve"> </w:t>
            </w:r>
            <w:r>
              <w:rPr>
                <w:rFonts w:ascii="Arial" w:hAnsi="Arial" w:cs="Arial"/>
                <w:color w:val="333333"/>
              </w:rPr>
              <w:br/>
            </w:r>
            <w:r>
              <w:rPr>
                <w:rFonts w:ascii="Arial" w:hAnsi="Arial" w:cs="Arial"/>
                <w:color w:val="333333"/>
              </w:rPr>
              <w:br/>
              <w:t xml:space="preserve">While the security situation is generally calm, there is a general risk of politically-motivated violence, whether in Addis Ababa or elsewhere in Ethiopia. You should avoid large public gatherings, remain vigilant in public places throughout the country (especially on national and religious days when large crowds gather) and </w:t>
            </w:r>
            <w:r>
              <w:rPr>
                <w:rFonts w:ascii="Arial" w:hAnsi="Arial" w:cs="Arial"/>
                <w:color w:val="333333"/>
              </w:rPr>
              <w:lastRenderedPageBreak/>
              <w:t xml:space="preserve">follow local and international news. You should register with the British Embassy in Addis Ababa on arrival to help ensure our consular and crisis staff can provide better assistance to you in an emergency. See Consular Registration below. </w:t>
            </w:r>
          </w:p>
          <w:p w:rsidR="00A14269" w:rsidRDefault="00A14269" w:rsidP="00A14269">
            <w:pPr>
              <w:pStyle w:val="Heading2"/>
              <w:rPr>
                <w:rFonts w:ascii="Arial" w:hAnsi="Arial" w:cs="Arial"/>
                <w:color w:val="666666"/>
              </w:rPr>
            </w:pPr>
            <w:bookmarkStart w:id="2" w:name="lawsCustoms"/>
            <w:r>
              <w:rPr>
                <w:rFonts w:ascii="Arial" w:hAnsi="Arial" w:cs="Arial"/>
              </w:rPr>
              <w:t>Local laws and customs</w:t>
            </w:r>
          </w:p>
          <w:bookmarkEnd w:id="2"/>
          <w:p w:rsidR="00A14269" w:rsidRDefault="008F5DAD" w:rsidP="00A14269">
            <w:pPr>
              <w:spacing w:line="336" w:lineRule="atLeast"/>
              <w:rPr>
                <w:rFonts w:ascii="Arial" w:hAnsi="Arial" w:cs="Arial"/>
                <w:color w:val="333333"/>
              </w:rPr>
            </w:pPr>
            <w:r>
              <w:rPr>
                <w:rFonts w:ascii="Arial" w:hAnsi="Arial" w:cs="Arial"/>
                <w:color w:val="333333"/>
              </w:rPr>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line="336" w:lineRule="atLeast"/>
              <w:rPr>
                <w:rFonts w:ascii="Arial" w:hAnsi="Arial" w:cs="Arial"/>
                <w:color w:val="333333"/>
              </w:rPr>
            </w:pPr>
            <w:r>
              <w:rPr>
                <w:rFonts w:ascii="Arial" w:hAnsi="Arial" w:cs="Arial"/>
                <w:color w:val="333333"/>
              </w:rPr>
              <w:t xml:space="preserve">The Ethiopian Highlands are predominantly Orthodox Christian with ‘fasting’ each Wednesday, Friday and during Lent when only vegetarian dishes are available (except in larger hotels). The Julian calendar is used and the current year is 2002. Christmas is celebrated on 7 January and New Year on 11 September. Some Ethiopians set their clocks from dawn to dusk and there is a six-hour difference between Ethiopian time and Western time i.e. 6 o’clock can mean 12 o’clock.  So take care when making appointments.   </w:t>
            </w:r>
            <w:r>
              <w:rPr>
                <w:rFonts w:ascii="Arial" w:hAnsi="Arial" w:cs="Arial"/>
                <w:color w:val="333333"/>
              </w:rPr>
              <w:br/>
            </w:r>
            <w:r>
              <w:rPr>
                <w:rFonts w:ascii="Arial" w:hAnsi="Arial" w:cs="Arial"/>
                <w:color w:val="333333"/>
              </w:rPr>
              <w:br/>
              <w:t xml:space="preserve">There is a large Muslim population and generally Ethiopians dress in a conservative manner. You should respect local traditions, customs, laws and religions at all times and be aware of your actions to ensure that they do not offend other cultures or religious beliefs, especially during the holy month of Ramadan or if you intend to visit religious areas.  See our </w:t>
            </w:r>
            <w:hyperlink r:id="rId33" w:tooltip="&lt; no title text &gt;" w:history="1">
              <w:r>
                <w:rPr>
                  <w:rStyle w:val="Hyperlink"/>
                  <w:rFonts w:ascii="Arial" w:hAnsi="Arial" w:cs="Arial"/>
                </w:rPr>
                <w:t>Travelling During Ramadan</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Ethiopian antiques need an export certificate to be taken out of the country.  Major tourist outlets in Addis Ababa can offer assistance in obtaining one. </w:t>
            </w:r>
            <w:r>
              <w:rPr>
                <w:rFonts w:ascii="Arial" w:hAnsi="Arial" w:cs="Arial"/>
                <w:color w:val="333333"/>
              </w:rPr>
              <w:br/>
            </w:r>
            <w:r>
              <w:rPr>
                <w:rFonts w:ascii="Arial" w:hAnsi="Arial" w:cs="Arial"/>
                <w:color w:val="333333"/>
              </w:rPr>
              <w:br/>
              <w:t xml:space="preserve">Homosexual acts (applying to both sexes) are illegal, and carry penalties of between one and fifteen years imprisonment. </w:t>
            </w:r>
            <w:r>
              <w:rPr>
                <w:rFonts w:ascii="Arial" w:hAnsi="Arial" w:cs="Arial"/>
                <w:color w:val="333333"/>
              </w:rPr>
              <w:br/>
            </w:r>
            <w:r>
              <w:rPr>
                <w:rFonts w:ascii="Arial" w:hAnsi="Arial" w:cs="Arial"/>
                <w:color w:val="333333"/>
              </w:rPr>
              <w:br/>
              <w:t>Drug offences are treated seriously in Ethiopia. You should not become involved with drugs of any kind.</w:t>
            </w:r>
            <w:r>
              <w:rPr>
                <w:rFonts w:ascii="Arial" w:hAnsi="Arial" w:cs="Arial"/>
                <w:color w:val="333333"/>
              </w:rPr>
              <w:br/>
            </w:r>
            <w:r>
              <w:rPr>
                <w:rFonts w:ascii="Arial" w:hAnsi="Arial" w:cs="Arial"/>
                <w:color w:val="333333"/>
              </w:rPr>
              <w:br/>
              <w:t xml:space="preserve">Travellers should be aware that it is illegal to carry more than 200 birr when entering or departing Ethiopia.  If you are found to be carrying in excess of 200 birr when passing through immigration you may be subject to prosecution. The penalties are tough - the money will be seized and a prison sentence is possible.   </w:t>
            </w:r>
          </w:p>
          <w:p w:rsidR="00A14269" w:rsidRDefault="00A14269" w:rsidP="00A14269">
            <w:pPr>
              <w:pStyle w:val="NormalWeb"/>
              <w:spacing w:line="336" w:lineRule="atLeast"/>
              <w:rPr>
                <w:rFonts w:ascii="Arial" w:hAnsi="Arial" w:cs="Arial"/>
                <w:color w:val="333333"/>
              </w:rPr>
            </w:pPr>
            <w:r>
              <w:rPr>
                <w:rFonts w:ascii="Arial" w:hAnsi="Arial" w:cs="Arial"/>
                <w:color w:val="333333"/>
              </w:rPr>
              <w:lastRenderedPageBreak/>
              <w:t xml:space="preserve">Visitors to Ethiopia must declare to customs officials at their point of entry any cash in excess of $3000 (or the equivalent in other foreign currencies). This must be done by completing a customs declaration form. Travellers departing Ethiopia in possession of more than $3000 must present a bank advice notice to customs officials if the currency was purchased from a local bank. Alternatively, the traveller must present a valid customs declaration form obtained at their point of entry. Travellers should be aware, however, that a bank advice notice or customs declaration form becomes invalid if 45 days or more have elapsed since the date of issue. For more detailed information please visit: </w:t>
            </w:r>
            <w:hyperlink r:id="rId34" w:history="1">
              <w:r>
                <w:rPr>
                  <w:rStyle w:val="Hyperlink"/>
                  <w:rFonts w:ascii="Arial" w:hAnsi="Arial" w:cs="Arial"/>
                </w:rPr>
                <w:t>http://www.erca.gov.et/TRAVELERSDOLLARS.pdf</w:t>
              </w:r>
            </w:hyperlink>
            <w:r>
              <w:rPr>
                <w:rFonts w:ascii="Arial" w:hAnsi="Arial" w:cs="Arial"/>
                <w:color w:val="333333"/>
              </w:rPr>
              <w:t>.</w:t>
            </w:r>
            <w:r>
              <w:rPr>
                <w:rFonts w:ascii="Arial" w:hAnsi="Arial" w:cs="Arial"/>
                <w:color w:val="333333"/>
              </w:rPr>
              <w:br/>
            </w:r>
            <w:r>
              <w:rPr>
                <w:rFonts w:ascii="Arial" w:hAnsi="Arial" w:cs="Arial"/>
                <w:color w:val="333333"/>
              </w:rPr>
              <w:br/>
              <w:t xml:space="preserve">See our </w:t>
            </w:r>
            <w:hyperlink r:id="rId35" w:tooltip="050-your-trip*" w:history="1">
              <w:r>
                <w:rPr>
                  <w:rStyle w:val="Hyperlink"/>
                  <w:rFonts w:ascii="Arial" w:hAnsi="Arial" w:cs="Arial"/>
                </w:rPr>
                <w:t>Your trip</w:t>
              </w:r>
            </w:hyperlink>
            <w:r>
              <w:rPr>
                <w:rFonts w:ascii="Arial" w:hAnsi="Arial" w:cs="Arial"/>
                <w:color w:val="333333"/>
              </w:rPr>
              <w:t xml:space="preserve"> page.</w:t>
            </w:r>
          </w:p>
          <w:p w:rsidR="00A14269" w:rsidRDefault="00A14269" w:rsidP="00A14269">
            <w:pPr>
              <w:pStyle w:val="Heading2"/>
              <w:rPr>
                <w:rFonts w:ascii="Arial" w:hAnsi="Arial" w:cs="Arial"/>
                <w:color w:val="666666"/>
              </w:rPr>
            </w:pPr>
            <w:bookmarkStart w:id="3" w:name="entryRequirements"/>
            <w:r>
              <w:rPr>
                <w:rFonts w:ascii="Arial" w:hAnsi="Arial" w:cs="Arial"/>
              </w:rPr>
              <w:t>Entry requirements</w:t>
            </w:r>
          </w:p>
          <w:bookmarkEnd w:id="3"/>
          <w:p w:rsidR="00A14269" w:rsidRDefault="008F5DAD" w:rsidP="00A14269">
            <w:pPr>
              <w:spacing w:line="336" w:lineRule="atLeast"/>
              <w:rPr>
                <w:rFonts w:ascii="Arial" w:hAnsi="Arial" w:cs="Arial"/>
                <w:color w:val="333333"/>
              </w:rPr>
            </w:pPr>
            <w:r>
              <w:rPr>
                <w:rFonts w:ascii="Arial" w:hAnsi="Arial" w:cs="Arial"/>
                <w:color w:val="333333"/>
              </w:rPr>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after="240" w:line="336" w:lineRule="atLeast"/>
              <w:rPr>
                <w:rFonts w:ascii="Arial" w:hAnsi="Arial" w:cs="Arial"/>
                <w:color w:val="333333"/>
              </w:rPr>
            </w:pPr>
            <w:r>
              <w:rPr>
                <w:rStyle w:val="Strong"/>
                <w:rFonts w:ascii="Arial" w:hAnsi="Arial" w:cs="Arial"/>
                <w:color w:val="333333"/>
                <w:u w:val="single"/>
              </w:rPr>
              <w:t>Entry Requirements - Visas</w:t>
            </w:r>
            <w:r>
              <w:rPr>
                <w:rFonts w:ascii="Arial" w:hAnsi="Arial" w:cs="Arial"/>
                <w:color w:val="333333"/>
                <w:u w:val="single"/>
              </w:rPr>
              <w:t xml:space="preserve"> </w:t>
            </w:r>
            <w:r>
              <w:rPr>
                <w:rFonts w:ascii="Arial" w:hAnsi="Arial" w:cs="Arial"/>
                <w:color w:val="333333"/>
              </w:rPr>
              <w:br/>
              <w:t xml:space="preserve">British nationals require a visa to enter Ethiopia. If you are flying into Ethiopia for as a tourist you may obtain your visa on arrival at Addis Ababa (Bole) and Dire Dawa International airports. If you are arriving by other means, or at another airport, you must obtain a visa prior to arrival, even when travelling from countries without an Ethiopian Embassy or Mission. Visa applicants in the United Kingdom should contact the </w:t>
            </w:r>
            <w:hyperlink r:id="rId36" w:history="1">
              <w:r>
                <w:rPr>
                  <w:rStyle w:val="Hyperlink"/>
                  <w:rFonts w:ascii="Arial" w:hAnsi="Arial" w:cs="Arial"/>
                </w:rPr>
                <w:t>Embassy of the Federal Democratic Republic of Ethiopia in London</w:t>
              </w:r>
            </w:hyperlink>
            <w:r>
              <w:rPr>
                <w:rFonts w:ascii="Arial" w:hAnsi="Arial" w:cs="Arial"/>
                <w:color w:val="333333"/>
              </w:rPr>
              <w:t>. Penalties for overstaying your visa can be severe (see below - Immgration Status).</w:t>
            </w:r>
            <w:r>
              <w:rPr>
                <w:rFonts w:ascii="Arial" w:hAnsi="Arial" w:cs="Arial"/>
                <w:color w:val="333333"/>
              </w:rPr>
              <w:br/>
            </w:r>
            <w:r>
              <w:rPr>
                <w:rFonts w:ascii="Arial" w:hAnsi="Arial" w:cs="Arial"/>
                <w:b/>
                <w:bCs/>
                <w:color w:val="333333"/>
                <w:u w:val="single"/>
              </w:rPr>
              <w:br/>
            </w:r>
            <w:r>
              <w:rPr>
                <w:rStyle w:val="Strong"/>
                <w:rFonts w:ascii="Arial" w:hAnsi="Arial" w:cs="Arial"/>
                <w:color w:val="333333"/>
                <w:u w:val="single"/>
              </w:rPr>
              <w:t>Entry Requirements – Road Travel from Sudan into Ethiopia</w:t>
            </w:r>
            <w:r>
              <w:rPr>
                <w:rFonts w:ascii="Arial" w:hAnsi="Arial" w:cs="Arial"/>
                <w:color w:val="333333"/>
                <w:u w:val="single"/>
              </w:rPr>
              <w:t xml:space="preserve"> </w:t>
            </w:r>
            <w:r>
              <w:rPr>
                <w:rFonts w:ascii="Arial" w:hAnsi="Arial" w:cs="Arial"/>
                <w:color w:val="333333"/>
              </w:rPr>
              <w:t> </w:t>
            </w:r>
            <w:r>
              <w:rPr>
                <w:rFonts w:ascii="Arial" w:hAnsi="Arial" w:cs="Arial"/>
                <w:color w:val="333333"/>
              </w:rPr>
              <w:br/>
              <w:t>British nationals wishing to enter Ethiopia from Sudan in their own vehicles require a letter from the British Embassy in Addis Ababa providing details of the passengers (names, passport details) and vehicle(s) (make, model, registration number, engine and chassis numbers). They should contact the British Embassy in Addis Ababa (</w:t>
            </w:r>
            <w:hyperlink r:id="rId37" w:history="1">
              <w:r>
                <w:rPr>
                  <w:rStyle w:val="Hyperlink"/>
                  <w:rFonts w:ascii="Arial" w:hAnsi="Arial" w:cs="Arial"/>
                </w:rPr>
                <w:t>addis.consular@fco.gov.uk</w:t>
              </w:r>
            </w:hyperlink>
            <w:r>
              <w:rPr>
                <w:rFonts w:ascii="Arial" w:hAnsi="Arial" w:cs="Arial"/>
                <w:color w:val="333333"/>
              </w:rPr>
              <w:t xml:space="preserve">) well in advance of their journey to request a copy of the letter and provide full details of their vehicle, passengers and voyage. This letter should be presented to officials of the Ethiopian Revenue and </w:t>
            </w:r>
            <w:r>
              <w:rPr>
                <w:rFonts w:ascii="Arial" w:hAnsi="Arial" w:cs="Arial"/>
                <w:color w:val="333333"/>
              </w:rPr>
              <w:lastRenderedPageBreak/>
              <w:t>Customs Authority at the border.</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Passport validity</w:t>
            </w:r>
            <w:r>
              <w:rPr>
                <w:rFonts w:ascii="Arial" w:hAnsi="Arial" w:cs="Arial"/>
                <w:color w:val="333333"/>
                <w:u w:val="single"/>
              </w:rPr>
              <w:t xml:space="preserve"> </w:t>
            </w:r>
            <w:r>
              <w:rPr>
                <w:rFonts w:ascii="Arial" w:hAnsi="Arial" w:cs="Arial"/>
                <w:color w:val="333333"/>
              </w:rPr>
              <w:br/>
              <w:t xml:space="preserve">You must hold a valid passport to enter Ethiopia. Your passport must be valid for the proposed duration of your stay. No additional period of validity beyond this is required. However, it is always sensible to have a short period of extra validity on your passport in case of any unforeseen delays to your departure. You do not have to wait until your old passport expires to apply to renew it. Any time left on your old passport when you apply will be added to your new passport, up to a maximum of nine months. For passport applications in the UK, you should apply to the </w:t>
            </w:r>
            <w:hyperlink r:id="rId38" w:history="1">
              <w:r>
                <w:rPr>
                  <w:rStyle w:val="Hyperlink"/>
                  <w:rFonts w:ascii="Arial" w:hAnsi="Arial" w:cs="Arial"/>
                </w:rPr>
                <w:t>Identity and Passport Service</w:t>
              </w:r>
            </w:hyperlink>
            <w:r>
              <w:rPr>
                <w:rFonts w:ascii="Arial" w:hAnsi="Arial" w:cs="Arial"/>
                <w:color w:val="333333"/>
              </w:rPr>
              <w:t>.</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Yellow Fever Certificate</w:t>
            </w:r>
            <w:r>
              <w:rPr>
                <w:rFonts w:ascii="Arial" w:hAnsi="Arial" w:cs="Arial"/>
                <w:color w:val="333333"/>
                <w:u w:val="single"/>
              </w:rPr>
              <w:t xml:space="preserve"> </w:t>
            </w:r>
            <w:r>
              <w:rPr>
                <w:rFonts w:ascii="Arial" w:hAnsi="Arial" w:cs="Arial"/>
                <w:color w:val="333333"/>
              </w:rPr>
              <w:br/>
              <w:t>Yellow Fever vaccination certificates may be required for visitors from countries where it is endemic. Visitors to Ethiopia may be required to produce a yellow fever certificate upon arrival in a third country, following a stay in Ethiopia.</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Travelling with children</w:t>
            </w:r>
            <w:r>
              <w:rPr>
                <w:rFonts w:ascii="Arial" w:hAnsi="Arial" w:cs="Arial"/>
                <w:color w:val="333333"/>
                <w:u w:val="single"/>
              </w:rPr>
              <w:t xml:space="preserve"> </w:t>
            </w:r>
            <w:r>
              <w:rPr>
                <w:rFonts w:ascii="Arial" w:hAnsi="Arial" w:cs="Arial"/>
                <w:color w:val="333333"/>
              </w:rPr>
              <w:br/>
              <w:t xml:space="preserve">For information on exactly what will be required at immigration, please contact the </w:t>
            </w:r>
            <w:hyperlink r:id="rId39" w:history="1">
              <w:r>
                <w:rPr>
                  <w:rStyle w:val="Hyperlink"/>
                  <w:rFonts w:ascii="Arial" w:hAnsi="Arial" w:cs="Arial"/>
                </w:rPr>
                <w:t>Embassy of the Federal Democratic Republic of Ethiopia in London</w:t>
              </w:r>
            </w:hyperlink>
            <w:r>
              <w:rPr>
                <w:rFonts w:ascii="Arial" w:hAnsi="Arial" w:cs="Arial"/>
                <w:color w:val="333333"/>
              </w:rPr>
              <w:t>.</w:t>
            </w:r>
          </w:p>
          <w:p w:rsidR="00A14269" w:rsidRDefault="00A14269" w:rsidP="00A14269">
            <w:pPr>
              <w:pStyle w:val="NormalWeb"/>
              <w:spacing w:line="336" w:lineRule="atLeast"/>
              <w:rPr>
                <w:rFonts w:ascii="Arial" w:hAnsi="Arial" w:cs="Arial"/>
                <w:color w:val="333333"/>
              </w:rPr>
            </w:pPr>
            <w:r>
              <w:rPr>
                <w:rStyle w:val="Strong"/>
                <w:rFonts w:ascii="Arial" w:hAnsi="Arial" w:cs="Arial"/>
                <w:color w:val="333333"/>
                <w:u w:val="single"/>
              </w:rPr>
              <w:t>Entry Requirements- Immigration status</w:t>
            </w:r>
            <w:r>
              <w:rPr>
                <w:rFonts w:ascii="Arial" w:hAnsi="Arial" w:cs="Arial"/>
                <w:color w:val="333333"/>
                <w:u w:val="single"/>
              </w:rPr>
              <w:t xml:space="preserve"> </w:t>
            </w:r>
            <w:r>
              <w:rPr>
                <w:rFonts w:ascii="Arial" w:hAnsi="Arial" w:cs="Arial"/>
                <w:color w:val="333333"/>
              </w:rPr>
              <w:br/>
              <w:t>Visitors to Ethiopia should be aware that they cannot change their immigration status once in Ethiopia.  If visitors to Ethiopia have any concerns regarding their immigration status they should contact the local immigration authorities at</w:t>
            </w:r>
          </w:p>
          <w:p w:rsidR="00A14269" w:rsidRDefault="00A14269" w:rsidP="00A14269">
            <w:pPr>
              <w:pStyle w:val="NormalWeb"/>
              <w:spacing w:line="336" w:lineRule="atLeast"/>
              <w:rPr>
                <w:rFonts w:ascii="Arial" w:hAnsi="Arial" w:cs="Arial"/>
                <w:color w:val="333333"/>
                <w:u w:val="single"/>
              </w:rPr>
            </w:pPr>
            <w:r>
              <w:rPr>
                <w:rStyle w:val="Strong"/>
                <w:rFonts w:ascii="Arial" w:hAnsi="Arial" w:cs="Arial"/>
                <w:color w:val="333333"/>
                <w:u w:val="single"/>
              </w:rPr>
              <w:t>Security, Immigration and Refugee Affairs Authority</w:t>
            </w:r>
            <w:r>
              <w:rPr>
                <w:rFonts w:ascii="Arial" w:hAnsi="Arial" w:cs="Arial"/>
                <w:color w:val="333333"/>
                <w:u w:val="single"/>
              </w:rPr>
              <w:t xml:space="preserve"> </w:t>
            </w:r>
          </w:p>
          <w:p w:rsidR="00A14269" w:rsidRDefault="00A14269" w:rsidP="00A14269">
            <w:pPr>
              <w:pStyle w:val="NormalWeb"/>
              <w:spacing w:line="336" w:lineRule="atLeast"/>
              <w:rPr>
                <w:rFonts w:ascii="Arial" w:hAnsi="Arial" w:cs="Arial"/>
                <w:color w:val="333333"/>
              </w:rPr>
            </w:pPr>
            <w:r>
              <w:rPr>
                <w:rFonts w:ascii="Arial" w:hAnsi="Arial" w:cs="Arial"/>
                <w:color w:val="333333"/>
              </w:rPr>
              <w:t>P.O.Box 5741</w:t>
            </w:r>
            <w:r>
              <w:rPr>
                <w:rFonts w:ascii="Arial" w:hAnsi="Arial" w:cs="Arial"/>
                <w:color w:val="333333"/>
              </w:rPr>
              <w:br/>
              <w:t>Addis Ababa</w:t>
            </w:r>
            <w:r>
              <w:rPr>
                <w:rFonts w:ascii="Arial" w:hAnsi="Arial" w:cs="Arial"/>
                <w:color w:val="333333"/>
              </w:rPr>
              <w:br/>
              <w:t>Ethiopia</w:t>
            </w:r>
            <w:r>
              <w:rPr>
                <w:rFonts w:ascii="Arial" w:hAnsi="Arial" w:cs="Arial"/>
                <w:color w:val="333333"/>
              </w:rPr>
              <w:br/>
              <w:t>Tel: (+251-11) 1553899</w:t>
            </w:r>
            <w:r>
              <w:rPr>
                <w:rFonts w:ascii="Arial" w:hAnsi="Arial" w:cs="Arial"/>
                <w:color w:val="333333"/>
              </w:rPr>
              <w:br/>
              <w:t>Fax: (+251-11) 1553209</w:t>
            </w:r>
            <w:r>
              <w:rPr>
                <w:rFonts w:ascii="Arial" w:hAnsi="Arial" w:cs="Arial"/>
                <w:color w:val="333333"/>
              </w:rPr>
              <w:br/>
            </w:r>
            <w:r>
              <w:rPr>
                <w:rFonts w:ascii="Arial" w:hAnsi="Arial" w:cs="Arial"/>
                <w:color w:val="333333"/>
              </w:rPr>
              <w:br/>
              <w:t xml:space="preserve">Tourist visitors to Ethiopia should be aware that they will be unable to take employment, including voluntary employment, </w:t>
            </w:r>
            <w:r>
              <w:rPr>
                <w:rFonts w:ascii="Arial" w:hAnsi="Arial" w:cs="Arial"/>
                <w:color w:val="333333"/>
              </w:rPr>
              <w:lastRenderedPageBreak/>
              <w:t>whilst visiting Ethiopia on a tourist visa.  If visitors are caught in breach of their immigration status they may face severe fines or possible imprisonment.</w:t>
            </w:r>
          </w:p>
          <w:p w:rsidR="00A14269" w:rsidRDefault="00A14269" w:rsidP="00A14269">
            <w:pPr>
              <w:pStyle w:val="Heading2"/>
              <w:rPr>
                <w:rFonts w:ascii="Arial" w:hAnsi="Arial" w:cs="Arial"/>
                <w:color w:val="666666"/>
              </w:rPr>
            </w:pPr>
            <w:bookmarkStart w:id="4" w:name="health"/>
            <w:r>
              <w:rPr>
                <w:rFonts w:ascii="Arial" w:hAnsi="Arial" w:cs="Arial"/>
              </w:rPr>
              <w:t>Health</w:t>
            </w:r>
          </w:p>
          <w:bookmarkEnd w:id="4"/>
          <w:p w:rsidR="00A14269" w:rsidRDefault="008F5DAD" w:rsidP="00A14269">
            <w:pPr>
              <w:spacing w:line="336" w:lineRule="atLeast"/>
              <w:rPr>
                <w:rFonts w:ascii="Arial" w:hAnsi="Arial" w:cs="Arial"/>
                <w:color w:val="333333"/>
              </w:rPr>
            </w:pPr>
            <w:r>
              <w:rPr>
                <w:rFonts w:ascii="Arial" w:hAnsi="Arial" w:cs="Arial"/>
                <w:color w:val="333333"/>
              </w:rPr>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line="336" w:lineRule="atLeast"/>
              <w:rPr>
                <w:rFonts w:ascii="Arial" w:hAnsi="Arial" w:cs="Arial"/>
                <w:color w:val="333333"/>
              </w:rPr>
            </w:pPr>
            <w:r>
              <w:rPr>
                <w:rFonts w:ascii="Arial" w:hAnsi="Arial" w:cs="Arial"/>
                <w:color w:val="333333"/>
              </w:rPr>
              <w:t>There are a number of hospitals in Addis Ababa but only private hospitals offer a reasonable standard of basic care for minor health problems. Elsewhere medical facilities (including dentistry) are extremely poor.</w:t>
            </w:r>
            <w:r>
              <w:rPr>
                <w:rFonts w:ascii="Arial" w:hAnsi="Arial" w:cs="Arial"/>
                <w:color w:val="333333"/>
              </w:rPr>
              <w:br/>
            </w:r>
            <w:r>
              <w:rPr>
                <w:rFonts w:ascii="Arial" w:hAnsi="Arial" w:cs="Arial"/>
                <w:color w:val="333333"/>
              </w:rPr>
              <w:br/>
              <w:t xml:space="preserve">Water-borne diseases and malaria are common to Ethiopia, the latter in areas of the country below 2000 metres.   </w:t>
            </w:r>
            <w:r>
              <w:rPr>
                <w:rFonts w:ascii="Arial" w:hAnsi="Arial" w:cs="Arial"/>
                <w:color w:val="333333"/>
              </w:rPr>
              <w:br/>
            </w:r>
            <w:r>
              <w:rPr>
                <w:rFonts w:ascii="Arial" w:hAnsi="Arial" w:cs="Arial"/>
                <w:color w:val="333333"/>
              </w:rPr>
              <w:br/>
              <w:t xml:space="preserve">Bilharzia is present in the majority of lakes in Ethiopia. Since August 2006 there have been approximately 60,000 reported cases of Acute Watery Diarrhoea resulting in about 600 deaths. Drink or use only boiled or bottled water and avoid ice in drinks. If you suffer from diarrhoea during a visit to Ethiopia you should seek immediate medical attention.   </w:t>
            </w:r>
            <w:r>
              <w:rPr>
                <w:rFonts w:ascii="Arial" w:hAnsi="Arial" w:cs="Arial"/>
                <w:color w:val="333333"/>
              </w:rPr>
              <w:br/>
            </w:r>
            <w:r>
              <w:rPr>
                <w:rFonts w:ascii="Arial" w:hAnsi="Arial" w:cs="Arial"/>
                <w:color w:val="333333"/>
              </w:rPr>
              <w:br/>
              <w:t>Addis Ababa sits at 2,400 metres above sea level. Adjusting to the altitude may take several weeks. If you have a heart condition you should seek medical advice before travelling to Addis Ababa.  </w:t>
            </w:r>
            <w:r>
              <w:rPr>
                <w:rFonts w:ascii="Arial" w:hAnsi="Arial" w:cs="Arial"/>
                <w:color w:val="333333"/>
              </w:rPr>
              <w:br/>
            </w:r>
            <w:r>
              <w:rPr>
                <w:rFonts w:ascii="Arial" w:hAnsi="Arial" w:cs="Arial"/>
                <w:color w:val="333333"/>
              </w:rPr>
              <w:br/>
              <w:t xml:space="preserve">You should exercise normal precautions to avoid exposure to HIV/AIDs. See our </w:t>
            </w:r>
            <w:hyperlink r:id="rId40" w:tooltip="&lt; no title text &gt;" w:history="1">
              <w:r>
                <w:rPr>
                  <w:rStyle w:val="Hyperlink"/>
                  <w:rFonts w:ascii="Arial" w:hAnsi="Arial" w:cs="Arial"/>
                </w:rPr>
                <w:t>HIV and AIDS</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Seek medical advice before travelling to Ethiopia and ensure that all appropriate vaccinations are up to date. For further information on vaccination requirements, health outbreaks and general disease protection and prevention you should check the websites of the National Travel Health Network and Centre </w:t>
            </w:r>
            <w:hyperlink r:id="rId41" w:tooltip="FCO_NaTHNaC_Website" w:history="1">
              <w:r>
                <w:rPr>
                  <w:rStyle w:val="Hyperlink"/>
                  <w:rFonts w:ascii="Arial" w:hAnsi="Arial" w:cs="Arial"/>
                </w:rPr>
                <w:t>NaTHNaC</w:t>
              </w:r>
            </w:hyperlink>
            <w:r>
              <w:rPr>
                <w:rFonts w:ascii="Arial" w:hAnsi="Arial" w:cs="Arial"/>
                <w:color w:val="333333"/>
              </w:rPr>
              <w:t xml:space="preserve"> and </w:t>
            </w:r>
            <w:hyperlink r:id="rId42" w:tooltip="FCO_NHS_FitForTravel" w:history="1">
              <w:r>
                <w:rPr>
                  <w:rStyle w:val="Hyperlink"/>
                  <w:rFonts w:ascii="Arial" w:hAnsi="Arial" w:cs="Arial"/>
                </w:rPr>
                <w:t>NHS Scotland's Fit For Travel</w:t>
              </w:r>
            </w:hyperlink>
            <w:r>
              <w:rPr>
                <w:rFonts w:ascii="Arial" w:hAnsi="Arial" w:cs="Arial"/>
                <w:color w:val="333333"/>
              </w:rPr>
              <w:t xml:space="preserve"> or call NHS Direct on 0845 46 47. </w:t>
            </w:r>
            <w:r>
              <w:rPr>
                <w:rFonts w:ascii="Arial" w:hAnsi="Arial" w:cs="Arial"/>
                <w:color w:val="333333"/>
              </w:rPr>
              <w:br/>
            </w:r>
            <w:r>
              <w:rPr>
                <w:rFonts w:ascii="Arial" w:hAnsi="Arial" w:cs="Arial"/>
                <w:color w:val="333333"/>
              </w:rPr>
              <w:br/>
              <w:t xml:space="preserve">See our </w:t>
            </w:r>
            <w:hyperlink r:id="rId43" w:tooltip="&lt; no title text &gt;" w:history="1">
              <w:r>
                <w:rPr>
                  <w:rStyle w:val="Hyperlink"/>
                  <w:rFonts w:ascii="Arial" w:hAnsi="Arial" w:cs="Arial"/>
                </w:rPr>
                <w:t>Travel Health</w:t>
              </w:r>
            </w:hyperlink>
            <w:r>
              <w:rPr>
                <w:rFonts w:ascii="Arial" w:hAnsi="Arial" w:cs="Arial"/>
                <w:color w:val="333333"/>
              </w:rPr>
              <w:t xml:space="preserve"> page.</w:t>
            </w:r>
          </w:p>
          <w:p w:rsidR="00A14269" w:rsidRDefault="00A14269" w:rsidP="00A14269">
            <w:pPr>
              <w:pStyle w:val="Heading2"/>
              <w:rPr>
                <w:rFonts w:ascii="Arial" w:hAnsi="Arial" w:cs="Arial"/>
                <w:color w:val="666666"/>
              </w:rPr>
            </w:pPr>
            <w:bookmarkStart w:id="5" w:name="general"/>
            <w:r>
              <w:rPr>
                <w:rFonts w:ascii="Arial" w:hAnsi="Arial" w:cs="Arial"/>
              </w:rPr>
              <w:t>General</w:t>
            </w:r>
          </w:p>
          <w:bookmarkEnd w:id="5"/>
          <w:p w:rsidR="00A14269" w:rsidRDefault="008F5DAD" w:rsidP="00A14269">
            <w:pPr>
              <w:spacing w:line="336" w:lineRule="atLeast"/>
              <w:rPr>
                <w:rFonts w:ascii="Arial" w:hAnsi="Arial" w:cs="Arial"/>
                <w:color w:val="333333"/>
              </w:rPr>
            </w:pPr>
            <w:r>
              <w:rPr>
                <w:rFonts w:ascii="Arial" w:hAnsi="Arial" w:cs="Arial"/>
                <w:color w:val="333333"/>
              </w:rPr>
              <w:lastRenderedPageBreak/>
              <w:fldChar w:fldCharType="begin"/>
            </w:r>
            <w:r w:rsidR="00A14269">
              <w:rPr>
                <w:rFonts w:ascii="Arial" w:hAnsi="Arial" w:cs="Arial"/>
                <w:color w:val="333333"/>
              </w:rPr>
              <w:instrText xml:space="preserve"> HYPERLINK "http://www.fco.gov.uk/en/travel-and-living-abroad/travel-advice-by-country/sub-saharan-africa/ethiopia" </w:instrText>
            </w:r>
            <w:r>
              <w:rPr>
                <w:rFonts w:ascii="Arial" w:hAnsi="Arial" w:cs="Arial"/>
                <w:color w:val="333333"/>
              </w:rPr>
              <w:fldChar w:fldCharType="separate"/>
            </w:r>
            <w:r w:rsidR="00A14269">
              <w:rPr>
                <w:rStyle w:val="Hyperlink"/>
                <w:rFonts w:ascii="Arial" w:hAnsi="Arial" w:cs="Arial"/>
              </w:rPr>
              <w:t> (back to top)</w:t>
            </w:r>
            <w:r>
              <w:rPr>
                <w:rFonts w:ascii="Arial" w:hAnsi="Arial" w:cs="Arial"/>
                <w:color w:val="333333"/>
              </w:rPr>
              <w:fldChar w:fldCharType="end"/>
            </w:r>
          </w:p>
          <w:p w:rsidR="00A14269" w:rsidRDefault="00A14269" w:rsidP="00A14269">
            <w:pPr>
              <w:pStyle w:val="NormalWeb"/>
              <w:spacing w:line="336" w:lineRule="atLeast"/>
              <w:rPr>
                <w:rFonts w:ascii="Arial" w:hAnsi="Arial" w:cs="Arial"/>
                <w:color w:val="333333"/>
              </w:rPr>
            </w:pPr>
            <w:r>
              <w:rPr>
                <w:rStyle w:val="Strong"/>
                <w:rFonts w:ascii="Arial" w:hAnsi="Arial" w:cs="Arial"/>
                <w:color w:val="333333"/>
              </w:rPr>
              <w:t>General - Insurance</w:t>
            </w:r>
            <w:r>
              <w:rPr>
                <w:rFonts w:ascii="Arial" w:hAnsi="Arial" w:cs="Arial"/>
                <w:color w:val="333333"/>
              </w:rPr>
              <w:t xml:space="preserve"> </w:t>
            </w:r>
            <w:r>
              <w:rPr>
                <w:rFonts w:ascii="Arial" w:hAnsi="Arial" w:cs="Arial"/>
                <w:color w:val="333333"/>
              </w:rPr>
              <w:br/>
              <w:t xml:space="preserve">Ensure that you obtain adequate medical insurance before arrival. You should also carry a comprehensive medical pack when travelling out of Addis Ababa. Medical insurance should cover the cost of air ambulance evacuation out of Ethiopia in the event of serious accident or illness. Check any exclusions, and that your policy covers you for the activities you want to undertake. See our </w:t>
            </w:r>
            <w:hyperlink r:id="rId44" w:tooltip="&lt; no title text &gt;" w:history="1">
              <w:r>
                <w:rPr>
                  <w:rStyle w:val="Hyperlink"/>
                  <w:rFonts w:ascii="Arial" w:hAnsi="Arial" w:cs="Arial"/>
                </w:rPr>
                <w:t>Travel Insurance</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If things do go wrong when you are overseas then see our </w:t>
            </w:r>
            <w:hyperlink r:id="rId45" w:history="1">
              <w:r>
                <w:rPr>
                  <w:rStyle w:val="Hyperlink"/>
                  <w:rFonts w:ascii="Arial" w:hAnsi="Arial" w:cs="Arial"/>
                </w:rPr>
                <w:t>When things go wrong</w:t>
              </w:r>
            </w:hyperlink>
            <w:r>
              <w:rPr>
                <w:rFonts w:ascii="Arial" w:hAnsi="Arial" w:cs="Arial"/>
                <w:color w:val="333333"/>
              </w:rPr>
              <w:t xml:space="preserve"> page.</w:t>
            </w:r>
            <w:r>
              <w:rPr>
                <w:rFonts w:ascii="Arial" w:hAnsi="Arial" w:cs="Arial"/>
                <w:color w:val="333333"/>
              </w:rPr>
              <w:br/>
            </w:r>
            <w:r>
              <w:rPr>
                <w:rFonts w:ascii="Arial" w:hAnsi="Arial" w:cs="Arial"/>
                <w:color w:val="333333"/>
              </w:rPr>
              <w:br/>
            </w:r>
            <w:r>
              <w:rPr>
                <w:rStyle w:val="Strong"/>
                <w:rFonts w:ascii="Arial" w:hAnsi="Arial" w:cs="Arial"/>
                <w:color w:val="333333"/>
                <w:u w:val="single"/>
              </w:rPr>
              <w:t>General - Consular registration</w:t>
            </w:r>
            <w:r>
              <w:rPr>
                <w:rFonts w:ascii="Arial" w:hAnsi="Arial" w:cs="Arial"/>
                <w:color w:val="333333"/>
                <w:u w:val="single"/>
              </w:rPr>
              <w:t xml:space="preserve"> </w:t>
            </w:r>
            <w:r>
              <w:rPr>
                <w:rFonts w:ascii="Arial" w:hAnsi="Arial" w:cs="Arial"/>
                <w:color w:val="333333"/>
              </w:rPr>
              <w:br/>
              <w:t xml:space="preserve">If you are visiting Ethiopia either on a long or short-term basis you should register with the British Embassy in Addis Ababa on arrival so our consular and crisis staff can provide better assistance to you in an emergency. Full details are on the </w:t>
            </w:r>
            <w:hyperlink r:id="rId46" w:history="1">
              <w:r>
                <w:rPr>
                  <w:rStyle w:val="Hyperlink"/>
                  <w:rFonts w:ascii="Arial" w:hAnsi="Arial" w:cs="Arial"/>
                </w:rPr>
                <w:t>Embassy website</w:t>
              </w:r>
            </w:hyperlink>
            <w:r>
              <w:rPr>
                <w:rFonts w:ascii="Arial" w:hAnsi="Arial" w:cs="Arial"/>
                <w:color w:val="333333"/>
              </w:rPr>
              <w:t>.</w:t>
            </w:r>
            <w:r>
              <w:rPr>
                <w:rStyle w:val="Strong"/>
                <w:rFonts w:ascii="Arial" w:hAnsi="Arial" w:cs="Arial"/>
                <w:color w:val="333333"/>
              </w:rPr>
              <w:t xml:space="preserve"> </w:t>
            </w:r>
            <w:r>
              <w:rPr>
                <w:rFonts w:ascii="Arial" w:hAnsi="Arial" w:cs="Arial"/>
                <w:b/>
                <w:bCs/>
                <w:color w:val="333333"/>
              </w:rPr>
              <w:br/>
            </w:r>
            <w:r>
              <w:rPr>
                <w:rFonts w:ascii="Arial" w:hAnsi="Arial" w:cs="Arial"/>
                <w:b/>
                <w:bCs/>
                <w:color w:val="333333"/>
              </w:rPr>
              <w:br/>
            </w:r>
            <w:r>
              <w:rPr>
                <w:rStyle w:val="Strong"/>
                <w:rFonts w:ascii="Arial" w:hAnsi="Arial" w:cs="Arial"/>
                <w:color w:val="333333"/>
                <w:u w:val="single"/>
              </w:rPr>
              <w:t>General - Money</w:t>
            </w:r>
            <w:r>
              <w:rPr>
                <w:rFonts w:ascii="Arial" w:hAnsi="Arial" w:cs="Arial"/>
                <w:color w:val="333333"/>
                <w:u w:val="single"/>
              </w:rPr>
              <w:t xml:space="preserve"> </w:t>
            </w:r>
            <w:r>
              <w:rPr>
                <w:rFonts w:ascii="Arial" w:hAnsi="Arial" w:cs="Arial"/>
                <w:color w:val="333333"/>
              </w:rPr>
              <w:br/>
              <w:t>Credit cards are accepted at only a very few outlets in Addis Ababa.  It is not normally possible to obtain currency advances against a credit card in Ethiopia. Ensure you have an adequate supply of hard currency or travellers-cheques.</w:t>
            </w:r>
            <w:r>
              <w:rPr>
                <w:rFonts w:ascii="Arial" w:hAnsi="Arial" w:cs="Arial"/>
                <w:color w:val="333333"/>
              </w:rPr>
              <w:br/>
            </w:r>
            <w:r>
              <w:rPr>
                <w:rFonts w:ascii="Arial" w:hAnsi="Arial" w:cs="Arial"/>
                <w:color w:val="333333"/>
              </w:rPr>
              <w:br/>
            </w:r>
            <w:r>
              <w:rPr>
                <w:rStyle w:val="Strong"/>
                <w:rFonts w:ascii="Arial" w:hAnsi="Arial" w:cs="Arial"/>
                <w:color w:val="333333"/>
                <w:u w:val="single"/>
              </w:rPr>
              <w:t>General - Consular Assistance Statistics</w:t>
            </w:r>
            <w:r>
              <w:rPr>
                <w:rFonts w:ascii="Arial" w:hAnsi="Arial" w:cs="Arial"/>
                <w:color w:val="333333"/>
                <w:u w:val="single"/>
              </w:rPr>
              <w:t xml:space="preserve"> </w:t>
            </w:r>
            <w:r>
              <w:rPr>
                <w:rFonts w:ascii="Arial" w:hAnsi="Arial" w:cs="Arial"/>
                <w:color w:val="333333"/>
              </w:rPr>
              <w:br/>
              <w:t>Approximately 20,000 visited Ethiopia in the period 1 April 2010 and 31 March 2011 (source: Ethiopian Ministry of Culture and Tourism). During this period 21 British nationals required consular assistance in Ethiopia, for the following types of incident: four deaths; two hospitalisations; and six arrests for a variety of offences</w:t>
            </w:r>
          </w:p>
          <w:p w:rsidR="00F26850" w:rsidRPr="00096C76" w:rsidRDefault="00F26850" w:rsidP="00A14269">
            <w:pPr>
              <w:pStyle w:val="NormalWeb"/>
              <w:spacing w:before="51" w:beforeAutospacing="0" w:after="152" w:afterAutospacing="0" w:line="223" w:lineRule="atLeast"/>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Supervision</w:t>
            </w:r>
          </w:p>
          <w:p w:rsidR="00F26850" w:rsidRPr="00096C76" w:rsidRDefault="00F26850" w:rsidP="00877BF9">
            <w:pPr>
              <w:rPr>
                <w:rFonts w:ascii="Arial" w:hAnsi="Arial" w:cs="Arial"/>
                <w:sz w:val="22"/>
              </w:rPr>
            </w:pPr>
            <w:r w:rsidRPr="00096C76">
              <w:rPr>
                <w:rFonts w:ascii="Arial" w:hAnsi="Arial" w:cs="Arial"/>
                <w:i/>
                <w:sz w:val="18"/>
              </w:rPr>
              <w:t>Identify level of supervision required</w:t>
            </w:r>
            <w:r w:rsidRPr="00096C76">
              <w:rPr>
                <w:rFonts w:ascii="Arial" w:hAnsi="Arial"/>
                <w:i/>
                <w:sz w:val="18"/>
              </w:rPr>
              <w:t xml:space="preserve"> e.g. full time, Periodic telephone/radio contact</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Default="00F26850" w:rsidP="00877BF9">
            <w:pPr>
              <w:rPr>
                <w:rFonts w:ascii="Arial" w:hAnsi="Arial" w:cs="Arial"/>
                <w:sz w:val="22"/>
              </w:rPr>
            </w:pPr>
            <w:r>
              <w:rPr>
                <w:rFonts w:ascii="Arial" w:hAnsi="Arial" w:cs="Arial"/>
                <w:sz w:val="22"/>
              </w:rPr>
              <w:t xml:space="preserve">The trip will be run by </w:t>
            </w:r>
            <w:r w:rsidR="00A14269">
              <w:rPr>
                <w:rFonts w:ascii="Arial" w:hAnsi="Arial" w:cs="Arial"/>
                <w:sz w:val="22"/>
              </w:rPr>
              <w:t>Atalay Ayele and Asfawossen Asrat. They both have extensive experience in the field in Ethiopia.</w:t>
            </w:r>
          </w:p>
          <w:p w:rsidR="00F26850" w:rsidRDefault="00F26850" w:rsidP="00877BF9">
            <w:pPr>
              <w:rPr>
                <w:rFonts w:ascii="Arial" w:hAnsi="Arial" w:cs="Arial"/>
                <w:sz w:val="22"/>
              </w:rPr>
            </w:pPr>
          </w:p>
          <w:p w:rsidR="00F26850" w:rsidRDefault="00F26850" w:rsidP="00877BF9">
            <w:pPr>
              <w:rPr>
                <w:rFonts w:ascii="Arial" w:hAnsi="Arial" w:cs="Arial"/>
                <w:sz w:val="22"/>
              </w:rPr>
            </w:pPr>
            <w:r>
              <w:rPr>
                <w:rFonts w:ascii="Arial" w:hAnsi="Arial" w:cs="Arial"/>
                <w:sz w:val="22"/>
              </w:rPr>
              <w:lastRenderedPageBreak/>
              <w:t>The group will ensure a daily contact with the Addis Ababa capital. Mobile phone will be available for more than</w:t>
            </w:r>
            <w:r w:rsidR="00A14269">
              <w:rPr>
                <w:rFonts w:ascii="Arial" w:hAnsi="Arial" w:cs="Arial"/>
                <w:sz w:val="22"/>
              </w:rPr>
              <w:t xml:space="preserve"> 90% of the field trip, and one satellite phone</w:t>
            </w:r>
            <w:r>
              <w:rPr>
                <w:rFonts w:ascii="Arial" w:hAnsi="Arial" w:cs="Arial"/>
                <w:sz w:val="22"/>
              </w:rPr>
              <w:t xml:space="preserve"> </w:t>
            </w:r>
            <w:r w:rsidR="00A14269">
              <w:rPr>
                <w:rFonts w:ascii="Arial" w:hAnsi="Arial" w:cs="Arial"/>
                <w:sz w:val="22"/>
              </w:rPr>
              <w:t>will taken for other emergencies.</w:t>
            </w:r>
          </w:p>
          <w:p w:rsidR="00F26850" w:rsidRPr="00096C76" w:rsidRDefault="00F26850" w:rsidP="00877BF9">
            <w:pPr>
              <w:rPr>
                <w:rFonts w:ascii="Arial" w:hAnsi="Arial" w:cs="Arial"/>
                <w:sz w:val="22"/>
              </w:rPr>
            </w:pP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b/>
                <w:sz w:val="22"/>
              </w:rPr>
            </w:pPr>
            <w:r w:rsidRPr="00096C76">
              <w:rPr>
                <w:rFonts w:ascii="Arial" w:hAnsi="Arial"/>
                <w:b/>
                <w:sz w:val="22"/>
              </w:rPr>
              <w:t>Other Controls</w:t>
            </w:r>
          </w:p>
          <w:p w:rsidR="00F26850" w:rsidRPr="00096C76" w:rsidRDefault="00F26850" w:rsidP="00877BF9">
            <w:pPr>
              <w:rPr>
                <w:rFonts w:ascii="Arial" w:hAnsi="Arial" w:cs="Arial"/>
                <w:sz w:val="22"/>
              </w:rPr>
            </w:pPr>
            <w:r w:rsidRPr="00096C76">
              <w:rPr>
                <w:rFonts w:ascii="Arial" w:hAnsi="Arial"/>
                <w:i/>
                <w:sz w:val="18"/>
              </w:rPr>
              <w:t>e.g. background checks for site visits, embassy registration</w:t>
            </w:r>
          </w:p>
          <w:p w:rsidR="00F26850" w:rsidRPr="00096C76" w:rsidRDefault="00F26850" w:rsidP="00877BF9">
            <w:pPr>
              <w:rPr>
                <w:rFonts w:ascii="Arial" w:hAnsi="Arial" w:cs="Arial"/>
                <w:sz w:val="22"/>
              </w:rPr>
            </w:pP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All participants will be advised to register with their embassy on arrival in Ethiopia.</w:t>
            </w:r>
          </w:p>
        </w:tc>
      </w:tr>
      <w:tr w:rsidR="00F26850" w:rsidRPr="00096C76">
        <w:trPr>
          <w:trHeight w:val="635"/>
        </w:trPr>
        <w:tc>
          <w:tcPr>
            <w:tcW w:w="4067" w:type="dxa"/>
          </w:tcPr>
          <w:p w:rsidR="00F26850" w:rsidRPr="00096C76" w:rsidRDefault="00F26850" w:rsidP="00877BF9">
            <w:pPr>
              <w:rPr>
                <w:rFonts w:ascii="Arial" w:hAnsi="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Identify Persons at Risk</w:t>
            </w:r>
          </w:p>
          <w:p w:rsidR="00F26850" w:rsidRPr="00096C76" w:rsidRDefault="00F26850" w:rsidP="00877BF9">
            <w:pPr>
              <w:rPr>
                <w:rFonts w:ascii="Arial" w:hAnsi="Arial" w:cs="Arial"/>
                <w:i/>
                <w:sz w:val="18"/>
              </w:rPr>
            </w:pPr>
            <w:r w:rsidRPr="00096C76">
              <w:rPr>
                <w:rFonts w:ascii="Arial" w:hAnsi="Arial" w:cs="Arial"/>
                <w:i/>
                <w:sz w:val="18"/>
              </w:rPr>
              <w:t>This may include more individuals than the fieldwork participants e.g. other employees of partner organisations</w:t>
            </w:r>
          </w:p>
          <w:p w:rsidR="00F26850" w:rsidRPr="00096C76" w:rsidRDefault="00F26850" w:rsidP="00877BF9">
            <w:pPr>
              <w:rPr>
                <w:rFonts w:ascii="Arial" w:hAnsi="Arial" w:cs="Arial"/>
                <w:i/>
                <w:sz w:val="18"/>
              </w:rPr>
            </w:pPr>
          </w:p>
          <w:p w:rsidR="00F26850" w:rsidRPr="00096C76" w:rsidRDefault="00F26850" w:rsidP="00877BF9">
            <w:pPr>
              <w:rPr>
                <w:rFonts w:ascii="Arial" w:hAnsi="Arial" w:cs="Arial"/>
                <w:sz w:val="22"/>
              </w:rPr>
            </w:pPr>
            <w:r w:rsidRPr="00096C76">
              <w:rPr>
                <w:rFonts w:ascii="Arial" w:hAnsi="Arial" w:cs="Arial"/>
                <w:i/>
                <w:sz w:val="18"/>
              </w:rPr>
              <w:t>Copy of other Organisation’s risk assessment attached?</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n/a</w:t>
            </w: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Additional Information</w:t>
            </w:r>
          </w:p>
          <w:p w:rsidR="00F26850" w:rsidRPr="00096C76" w:rsidRDefault="00F26850" w:rsidP="00877BF9">
            <w:pPr>
              <w:rPr>
                <w:rFonts w:ascii="Arial" w:hAnsi="Arial" w:cs="Arial"/>
                <w:sz w:val="22"/>
              </w:rPr>
            </w:pPr>
            <w:r w:rsidRPr="00096C76">
              <w:rPr>
                <w:rFonts w:ascii="Arial" w:hAnsi="Arial" w:cs="Arial"/>
                <w:i/>
                <w:sz w:val="18"/>
              </w:rPr>
              <w:t>Relevant to the one working activity including existing control measures; information instruction and training received, supervision, security, increased lighting, emergency procedures, access to potable water etc.</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bl>
    <w:p w:rsidR="00F26850" w:rsidRDefault="00F26850">
      <w:pPr>
        <w:rPr>
          <w:rFonts w:ascii="Arial" w:hAnsi="Arial" w:cs="Arial"/>
          <w:sz w:val="22"/>
        </w:rPr>
      </w:pPr>
    </w:p>
    <w:tbl>
      <w:tblPr>
        <w:tblStyle w:val="TableauNorm"/>
        <w:tblW w:w="109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077"/>
        <w:gridCol w:w="351"/>
        <w:gridCol w:w="1209"/>
        <w:gridCol w:w="5271"/>
      </w:tblGrid>
      <w:tr w:rsidR="00F26850" w:rsidRPr="00956D98">
        <w:trPr>
          <w:trHeight w:val="397"/>
        </w:trPr>
        <w:tc>
          <w:tcPr>
            <w:tcW w:w="4077" w:type="dxa"/>
            <w:vMerge w:val="restart"/>
            <w:tcBorders>
              <w:top w:val="single" w:sz="8" w:space="0" w:color="auto"/>
            </w:tcBorders>
            <w:shd w:val="clear" w:color="auto" w:fill="E6E6E6"/>
            <w:vAlign w:val="center"/>
          </w:tcPr>
          <w:p w:rsidR="00F26850" w:rsidRDefault="00F26850" w:rsidP="00164370">
            <w:pPr>
              <w:pStyle w:val="En-tt"/>
              <w:tabs>
                <w:tab w:val="clear" w:pos="4153"/>
                <w:tab w:val="clear" w:pos="8306"/>
                <w:tab w:val="left" w:pos="1260"/>
                <w:tab w:val="left" w:pos="5580"/>
              </w:tabs>
              <w:rPr>
                <w:rFonts w:ascii="Arial" w:hAnsi="Arial"/>
                <w:b/>
                <w:sz w:val="22"/>
              </w:rPr>
            </w:pPr>
            <w:r>
              <w:rPr>
                <w:rFonts w:ascii="Arial" w:hAnsi="Arial"/>
                <w:b/>
                <w:sz w:val="22"/>
              </w:rPr>
              <w:t>Residual Risk</w:t>
            </w:r>
          </w:p>
          <w:p w:rsidR="00F26850" w:rsidRPr="00797F19" w:rsidRDefault="00F26850" w:rsidP="00164370">
            <w:pPr>
              <w:pStyle w:val="En-tt"/>
              <w:tabs>
                <w:tab w:val="clear" w:pos="4153"/>
                <w:tab w:val="clear" w:pos="8306"/>
                <w:tab w:val="left" w:pos="1260"/>
                <w:tab w:val="left" w:pos="5580"/>
              </w:tabs>
              <w:rPr>
                <w:rFonts w:ascii="Arial" w:hAnsi="Arial"/>
                <w:i/>
                <w:sz w:val="18"/>
              </w:rPr>
            </w:pPr>
            <w:r w:rsidRPr="00797F19">
              <w:rPr>
                <w:rFonts w:ascii="Arial" w:hAnsi="Arial"/>
                <w:i/>
                <w:sz w:val="18"/>
              </w:rPr>
              <w:t>Is the residual risk acceptable with the identified controls?</w:t>
            </w:r>
          </w:p>
        </w:tc>
        <w:tc>
          <w:tcPr>
            <w:tcW w:w="351" w:type="dxa"/>
            <w:vMerge w:val="restart"/>
            <w:tcBorders>
              <w:top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1209" w:type="dxa"/>
            <w:tcBorders>
              <w:top w:val="single" w:sz="8" w:space="0" w:color="auto"/>
            </w:tcBorders>
          </w:tcPr>
          <w:p w:rsidR="00F26850" w:rsidRPr="00956D98" w:rsidRDefault="00F26850" w:rsidP="00164370">
            <w:pPr>
              <w:pStyle w:val="En-tt"/>
              <w:tabs>
                <w:tab w:val="clear" w:pos="4153"/>
                <w:tab w:val="clear" w:pos="8306"/>
                <w:tab w:val="left" w:pos="1260"/>
                <w:tab w:val="left" w:pos="5580"/>
              </w:tabs>
              <w:jc w:val="center"/>
              <w:rPr>
                <w:rFonts w:ascii="Arial" w:hAnsi="Arial"/>
                <w:sz w:val="22"/>
              </w:rPr>
            </w:pPr>
            <w:r>
              <w:rPr>
                <w:rFonts w:ascii="Arial" w:hAnsi="Arial"/>
                <w:sz w:val="22"/>
              </w:rPr>
              <w:t>Yes</w:t>
            </w:r>
          </w:p>
        </w:tc>
        <w:tc>
          <w:tcPr>
            <w:tcW w:w="5271" w:type="dxa"/>
            <w:tcBorders>
              <w:top w:val="single" w:sz="8" w:space="0" w:color="auto"/>
            </w:tcBorders>
          </w:tcPr>
          <w:p w:rsidR="00F26850" w:rsidRPr="00956D98" w:rsidRDefault="00F26850" w:rsidP="00164370">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4077" w:type="dxa"/>
            <w:vMerge/>
            <w:tcBorders>
              <w:bottom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351" w:type="dxa"/>
            <w:vMerge/>
            <w:tcBorders>
              <w:bottom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1209" w:type="dxa"/>
            <w:tcBorders>
              <w:bottom w:val="single" w:sz="8" w:space="0" w:color="auto"/>
            </w:tcBorders>
          </w:tcPr>
          <w:p w:rsidR="00F26850" w:rsidRPr="00956D98" w:rsidRDefault="00F26850" w:rsidP="00164370">
            <w:pPr>
              <w:pStyle w:val="En-tt"/>
              <w:tabs>
                <w:tab w:val="clear" w:pos="4153"/>
                <w:tab w:val="clear" w:pos="8306"/>
                <w:tab w:val="left" w:pos="1260"/>
                <w:tab w:val="left" w:pos="5580"/>
              </w:tabs>
              <w:jc w:val="center"/>
              <w:rPr>
                <w:rFonts w:ascii="Arial" w:hAnsi="Arial"/>
                <w:sz w:val="22"/>
              </w:rPr>
            </w:pPr>
            <w:r>
              <w:rPr>
                <w:rFonts w:ascii="Arial" w:hAnsi="Arial"/>
                <w:sz w:val="22"/>
              </w:rPr>
              <w:t>No</w:t>
            </w:r>
          </w:p>
        </w:tc>
        <w:tc>
          <w:tcPr>
            <w:tcW w:w="5271" w:type="dxa"/>
            <w:tcBorders>
              <w:bottom w:val="single" w:sz="8" w:space="0" w:color="auto"/>
            </w:tcBorders>
          </w:tcPr>
          <w:p w:rsidR="00F26850" w:rsidRPr="00956D98" w:rsidRDefault="00F26850" w:rsidP="00164370">
            <w:pPr>
              <w:pStyle w:val="En-tt"/>
              <w:tabs>
                <w:tab w:val="clear" w:pos="4153"/>
                <w:tab w:val="clear" w:pos="8306"/>
                <w:tab w:val="left" w:pos="1260"/>
                <w:tab w:val="left" w:pos="5580"/>
              </w:tabs>
              <w:rPr>
                <w:rFonts w:ascii="Arial" w:hAnsi="Arial"/>
                <w:sz w:val="22"/>
              </w:rPr>
            </w:pPr>
          </w:p>
        </w:tc>
      </w:tr>
    </w:tbl>
    <w:p w:rsidR="00F26850" w:rsidRPr="00F431A4" w:rsidRDefault="00F26850">
      <w:pPr>
        <w:rPr>
          <w:rFonts w:ascii="Arial" w:hAnsi="Arial" w:cs="Arial"/>
          <w:sz w:val="22"/>
        </w:rPr>
      </w:pPr>
    </w:p>
    <w:tbl>
      <w:tblPr>
        <w:tblStyle w:val="TableauNorm"/>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260"/>
        <w:gridCol w:w="6480"/>
      </w:tblGrid>
      <w:tr w:rsidR="00F26850" w:rsidRPr="00956D98">
        <w:trPr>
          <w:trHeight w:val="397"/>
        </w:trPr>
        <w:tc>
          <w:tcPr>
            <w:tcW w:w="3168" w:type="dxa"/>
            <w:vMerge w:val="restart"/>
            <w:tcBorders>
              <w:top w:val="single" w:sz="8" w:space="0" w:color="auto"/>
              <w:left w:val="single" w:sz="8" w:space="0" w:color="auto"/>
              <w:bottom w:val="nil"/>
              <w:right w:val="single" w:sz="8" w:space="0" w:color="auto"/>
            </w:tcBorders>
            <w:shd w:val="clear" w:color="auto" w:fill="E6E6E6"/>
            <w:vAlign w:val="center"/>
          </w:tcPr>
          <w:p w:rsidR="00F26850" w:rsidRPr="00DE0265" w:rsidRDefault="00F26850" w:rsidP="004E08BA">
            <w:pPr>
              <w:pStyle w:val="En-tt"/>
              <w:tabs>
                <w:tab w:val="clear" w:pos="4153"/>
                <w:tab w:val="clear" w:pos="8306"/>
                <w:tab w:val="left" w:pos="1260"/>
                <w:tab w:val="left" w:pos="5580"/>
              </w:tabs>
              <w:rPr>
                <w:rFonts w:ascii="Arial" w:hAnsi="Arial"/>
                <w:b/>
                <w:sz w:val="22"/>
              </w:rPr>
            </w:pPr>
            <w:r w:rsidRPr="00DE0265">
              <w:rPr>
                <w:rFonts w:ascii="Arial" w:hAnsi="Arial"/>
                <w:b/>
                <w:sz w:val="22"/>
              </w:rPr>
              <w:t>Assessment carried out by</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nil"/>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val="restart"/>
            <w:tcBorders>
              <w:top w:val="nil"/>
              <w:left w:val="single" w:sz="8" w:space="0" w:color="auto"/>
              <w:bottom w:val="nil"/>
              <w:right w:val="single" w:sz="8" w:space="0" w:color="auto"/>
            </w:tcBorders>
            <w:shd w:val="clear" w:color="auto" w:fill="E6E6E6"/>
            <w:vAlign w:val="center"/>
          </w:tcPr>
          <w:p w:rsidR="00F26850" w:rsidRDefault="00F26850" w:rsidP="004E08BA">
            <w:pPr>
              <w:pStyle w:val="En-tt"/>
              <w:tabs>
                <w:tab w:val="clear" w:pos="4153"/>
                <w:tab w:val="clear" w:pos="8306"/>
                <w:tab w:val="left" w:pos="1260"/>
                <w:tab w:val="left" w:pos="5580"/>
              </w:tabs>
              <w:rPr>
                <w:rFonts w:ascii="Arial" w:hAnsi="Arial"/>
                <w:b/>
                <w:sz w:val="22"/>
              </w:rPr>
            </w:pPr>
            <w:r w:rsidRPr="00DE0265">
              <w:rPr>
                <w:rFonts w:ascii="Arial" w:hAnsi="Arial"/>
                <w:b/>
                <w:sz w:val="22"/>
              </w:rPr>
              <w:t>Name</w:t>
            </w:r>
            <w:r>
              <w:rPr>
                <w:rFonts w:ascii="Arial" w:hAnsi="Arial"/>
                <w:b/>
                <w:sz w:val="22"/>
              </w:rPr>
              <w:t>s of person(s) involved in Fieldwork</w:t>
            </w:r>
          </w:p>
          <w:p w:rsidR="00F26850" w:rsidRPr="004E08BA" w:rsidRDefault="00F26850" w:rsidP="004E08BA">
            <w:pPr>
              <w:pStyle w:val="En-tt"/>
              <w:tabs>
                <w:tab w:val="clear" w:pos="4153"/>
                <w:tab w:val="clear" w:pos="8306"/>
                <w:tab w:val="left" w:pos="1260"/>
                <w:tab w:val="left" w:pos="5580"/>
              </w:tabs>
              <w:rPr>
                <w:rFonts w:ascii="Arial" w:hAnsi="Arial"/>
                <w:i/>
                <w:sz w:val="18"/>
              </w:rPr>
            </w:pPr>
            <w:r>
              <w:rPr>
                <w:rFonts w:ascii="Arial" w:hAnsi="Arial"/>
                <w:i/>
                <w:sz w:val="18"/>
              </w:rPr>
              <w:t xml:space="preserve">N.B: </w:t>
            </w:r>
            <w:r w:rsidRPr="004E08BA">
              <w:rPr>
                <w:rFonts w:ascii="Arial" w:hAnsi="Arial"/>
                <w:i/>
                <w:sz w:val="18"/>
              </w:rPr>
              <w:t xml:space="preserve">This can take the form of a </w:t>
            </w:r>
            <w:r>
              <w:rPr>
                <w:rFonts w:ascii="Arial" w:hAnsi="Arial"/>
                <w:i/>
                <w:sz w:val="18"/>
              </w:rPr>
              <w:t xml:space="preserve">signed </w:t>
            </w:r>
            <w:r w:rsidRPr="004E08BA">
              <w:rPr>
                <w:rFonts w:ascii="Arial" w:hAnsi="Arial"/>
                <w:i/>
                <w:sz w:val="18"/>
              </w:rPr>
              <w:t>class register when large group work</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nil"/>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val="restart"/>
            <w:tcBorders>
              <w:top w:val="nil"/>
              <w:left w:val="single" w:sz="8" w:space="0" w:color="auto"/>
              <w:bottom w:val="nil"/>
              <w:right w:val="single" w:sz="8" w:space="0" w:color="auto"/>
            </w:tcBorders>
            <w:shd w:val="clear" w:color="auto" w:fill="E6E6E6"/>
            <w:vAlign w:val="center"/>
          </w:tcPr>
          <w:p w:rsidR="00F26850" w:rsidRPr="00FD6BE7" w:rsidRDefault="00F26850" w:rsidP="004E08BA">
            <w:pPr>
              <w:pStyle w:val="En-tt"/>
              <w:tabs>
                <w:tab w:val="clear" w:pos="4153"/>
                <w:tab w:val="clear" w:pos="8306"/>
                <w:tab w:val="left" w:pos="1260"/>
                <w:tab w:val="left" w:pos="5580"/>
              </w:tabs>
              <w:rPr>
                <w:rFonts w:ascii="Arial" w:hAnsi="Arial"/>
                <w:sz w:val="22"/>
              </w:rPr>
            </w:pPr>
            <w:r>
              <w:rPr>
                <w:rFonts w:ascii="Arial" w:hAnsi="Arial"/>
                <w:sz w:val="22"/>
              </w:rPr>
              <w:t>Fieldwork Activity Organiser / Course Leader</w:t>
            </w:r>
            <w:r w:rsidRPr="004E08BA">
              <w:rPr>
                <w:rFonts w:ascii="Arial" w:hAnsi="Arial"/>
                <w:i/>
                <w:sz w:val="18"/>
              </w:rPr>
              <w:t xml:space="preserve"> e.g. PI, et</w:t>
            </w:r>
            <w:r>
              <w:rPr>
                <w:rFonts w:ascii="Arial" w:hAnsi="Arial"/>
                <w:i/>
                <w:sz w:val="18"/>
              </w:rPr>
              <w:t>c</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single" w:sz="8" w:space="0" w:color="auto"/>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bl>
    <w:p w:rsidR="00F26850" w:rsidRDefault="00F26850">
      <w:pPr>
        <w:rPr>
          <w:rFonts w:ascii="Arial" w:hAnsi="Arial" w:cs="Arial"/>
          <w:sz w:val="22"/>
        </w:rPr>
      </w:pPr>
    </w:p>
    <w:p w:rsidR="00F26850" w:rsidRDefault="00F26850">
      <w:pPr>
        <w:rPr>
          <w:rFonts w:ascii="Arial" w:hAnsi="Arial" w:cs="Arial"/>
          <w:sz w:val="22"/>
        </w:rPr>
      </w:pPr>
      <w:r>
        <w:rPr>
          <w:rFonts w:ascii="Arial" w:hAnsi="Arial" w:cs="Arial"/>
          <w:sz w:val="22"/>
        </w:rPr>
        <w:br w:type="page"/>
      </w:r>
      <w:r>
        <w:rPr>
          <w:rFonts w:ascii="Arial" w:hAnsi="Arial" w:cs="Arial"/>
          <w:sz w:val="22"/>
        </w:rPr>
        <w:lastRenderedPageBreak/>
        <w:t>Appendix 1. Detailed Itinerary</w:t>
      </w:r>
    </w:p>
    <w:p w:rsidR="00F26850" w:rsidRDefault="00F26850">
      <w:pPr>
        <w:rPr>
          <w:rFonts w:ascii="Arial" w:hAnsi="Arial" w:cs="Arial"/>
          <w:sz w:val="22"/>
        </w:rPr>
      </w:pPr>
    </w:p>
    <w:p w:rsidR="00F26850" w:rsidRDefault="00F26850">
      <w:pPr>
        <w:rPr>
          <w:rFonts w:ascii="Arial" w:hAnsi="Arial" w:cs="Arial"/>
          <w:sz w:val="22"/>
        </w:rPr>
      </w:pPr>
      <w:r>
        <w:rPr>
          <w:rFonts w:ascii="Arial" w:hAnsi="Arial" w:cs="Arial"/>
          <w:sz w:val="22"/>
        </w:rPr>
        <w:t>This appendix identifies some of the major stops on the field trip, along with their coordinates. There may be additional stops between these major localities, and the details of specific sites are subject to change due to adverse weather, security, or other local information.</w:t>
      </w:r>
    </w:p>
    <w:p w:rsidR="00F26850" w:rsidRDefault="00F26850">
      <w:pPr>
        <w:rPr>
          <w:rFonts w:ascii="Arial" w:hAnsi="Arial" w:cs="Arial"/>
          <w:sz w:val="22"/>
        </w:rPr>
      </w:pPr>
    </w:p>
    <w:p w:rsidR="00F26850" w:rsidRDefault="00F26850">
      <w:pPr>
        <w:rPr>
          <w:rFonts w:ascii="Arial" w:hAnsi="Arial" w:cs="Arial"/>
          <w:sz w:val="22"/>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3663"/>
        <w:gridCol w:w="3663"/>
      </w:tblGrid>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w:t>
            </w:r>
            <w:r w:rsidRPr="007E6D09">
              <w:rPr>
                <w:rFonts w:ascii="Arial" w:hAnsi="Arial" w:cs="Arial"/>
                <w:sz w:val="22"/>
              </w:rPr>
              <w:t>: 1</w:t>
            </w:r>
            <w:r>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w:t>
            </w:r>
            <w:r w:rsidR="00A14269" w:rsidRPr="00A14269">
              <w:rPr>
                <w:rFonts w:ascii="Arial" w:hAnsi="Arial" w:cs="Arial"/>
                <w:sz w:val="22"/>
              </w:rPr>
              <w:t>Addis Ababa – Bujajira – Ziway – Awassa</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sidR="00CB6B9A">
              <w:rPr>
                <w:rFonts w:ascii="Arial" w:hAnsi="Arial" w:cs="Arial"/>
                <w:sz w:val="22"/>
              </w:rPr>
              <w:t xml:space="preserve"> 38.7E, 9.0</w:t>
            </w:r>
            <w:r>
              <w:rPr>
                <w:rFonts w:ascii="Arial" w:hAnsi="Arial" w:cs="Arial"/>
                <w:sz w:val="22"/>
              </w:rPr>
              <w:t>N</w:t>
            </w:r>
            <w:r w:rsidR="00CB6B9A">
              <w:rPr>
                <w:rFonts w:ascii="Arial" w:hAnsi="Arial" w:cs="Arial"/>
                <w:sz w:val="22"/>
              </w:rPr>
              <w:t xml:space="preserve"> to 38.5E, 7.1N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CB6B9A" w:rsidRDefault="00A14269" w:rsidP="007E6D09">
            <w:pPr>
              <w:rPr>
                <w:rFonts w:ascii="Arial" w:hAnsi="Arial" w:cs="Arial"/>
                <w:sz w:val="22"/>
              </w:rPr>
            </w:pPr>
            <w:r>
              <w:rPr>
                <w:rFonts w:ascii="Arial" w:hAnsi="Arial" w:cs="Arial"/>
                <w:sz w:val="22"/>
              </w:rPr>
              <w:t>Addis Ababa</w:t>
            </w:r>
            <w:r w:rsidR="00CB6B9A">
              <w:rPr>
                <w:rFonts w:ascii="Arial" w:hAnsi="Arial" w:cs="Arial"/>
                <w:sz w:val="22"/>
              </w:rPr>
              <w:t xml:space="preserve"> Clinic (up to 4 hours drive)</w:t>
            </w:r>
          </w:p>
          <w:p w:rsidR="00F26850" w:rsidRDefault="00A14269" w:rsidP="007E6D09">
            <w:pPr>
              <w:rPr>
                <w:rFonts w:ascii="Arial" w:hAnsi="Arial" w:cs="Arial"/>
                <w:sz w:val="22"/>
              </w:rPr>
            </w:pPr>
            <w:r>
              <w:rPr>
                <w:rFonts w:ascii="Arial" w:hAnsi="Arial" w:cs="Arial"/>
                <w:sz w:val="22"/>
              </w:rPr>
              <w:t>Nazret</w:t>
            </w:r>
            <w:r w:rsidR="00CB6B9A">
              <w:rPr>
                <w:rFonts w:ascii="Arial" w:hAnsi="Arial" w:cs="Arial"/>
                <w:sz w:val="22"/>
              </w:rPr>
              <w:t xml:space="preserve"> (up to 3 hours drive)</w:t>
            </w:r>
          </w:p>
          <w:p w:rsidR="00F26850" w:rsidRPr="007E6D09" w:rsidRDefault="00F26850" w:rsidP="007E6D09">
            <w:pPr>
              <w:rPr>
                <w:rFonts w:ascii="Arial" w:hAnsi="Arial" w:cs="Arial"/>
                <w:sz w:val="22"/>
              </w:rPr>
            </w:pPr>
          </w:p>
        </w:tc>
      </w:tr>
      <w:tr w:rsidR="00F26850" w:rsidRPr="007E6D09">
        <w:tc>
          <w:tcPr>
            <w:tcW w:w="10988" w:type="dxa"/>
            <w:gridSpan w:val="3"/>
          </w:tcPr>
          <w:p w:rsidR="00F26850" w:rsidRDefault="00853DB9" w:rsidP="00853DB9">
            <w:pPr>
              <w:rPr>
                <w:rFonts w:ascii="Arial" w:hAnsi="Arial" w:cs="Arial"/>
                <w:sz w:val="22"/>
              </w:rPr>
            </w:pPr>
            <w:r w:rsidRPr="00853DB9">
              <w:rPr>
                <w:rFonts w:ascii="Arial" w:hAnsi="Arial" w:cs="Arial"/>
                <w:sz w:val="22"/>
              </w:rPr>
              <w:t>Stop 1: Melka Kunture Archaeological Site (45 Km f</w:t>
            </w:r>
            <w:r>
              <w:rPr>
                <w:rFonts w:ascii="Arial" w:hAnsi="Arial" w:cs="Arial"/>
                <w:sz w:val="22"/>
              </w:rPr>
              <w:t xml:space="preserve">rom Addis): visit of the museum </w:t>
            </w:r>
            <w:r w:rsidRPr="00853DB9">
              <w:rPr>
                <w:rFonts w:ascii="Arial" w:hAnsi="Arial" w:cs="Arial"/>
                <w:sz w:val="22"/>
              </w:rPr>
              <w:t>and open air museum (excavation site).</w:t>
            </w:r>
            <w:r>
              <w:rPr>
                <w:rFonts w:ascii="Arial" w:hAnsi="Arial" w:cs="Arial"/>
                <w:sz w:val="22"/>
              </w:rPr>
              <w:t xml:space="preserve"> No particular risk</w:t>
            </w:r>
          </w:p>
          <w:p w:rsidR="00853DB9" w:rsidRDefault="00853DB9" w:rsidP="00853DB9">
            <w:pPr>
              <w:rPr>
                <w:rFonts w:ascii="Arial" w:hAnsi="Arial" w:cs="Arial"/>
                <w:sz w:val="22"/>
              </w:rPr>
            </w:pPr>
            <w:r w:rsidRPr="00853DB9">
              <w:rPr>
                <w:rFonts w:ascii="Arial" w:hAnsi="Arial" w:cs="Arial"/>
                <w:sz w:val="22"/>
              </w:rPr>
              <w:t>Stop 2: Tiya Stelea Site (UNESCO World Heritage Site, 85 km from Addis)</w:t>
            </w:r>
            <w:r>
              <w:rPr>
                <w:rFonts w:ascii="Arial" w:hAnsi="Arial" w:cs="Arial"/>
                <w:sz w:val="22"/>
              </w:rPr>
              <w:t>. No particular risk.</w:t>
            </w:r>
          </w:p>
          <w:p w:rsidR="00853DB9" w:rsidRDefault="00853DB9" w:rsidP="00853DB9">
            <w:pPr>
              <w:rPr>
                <w:rFonts w:ascii="Arial" w:hAnsi="Arial" w:cs="Arial"/>
                <w:sz w:val="22"/>
              </w:rPr>
            </w:pPr>
            <w:r w:rsidRPr="00853DB9">
              <w:rPr>
                <w:rFonts w:ascii="Arial" w:hAnsi="Arial" w:cs="Arial"/>
                <w:sz w:val="22"/>
              </w:rPr>
              <w:t>Stop 3: At the Rift Margin 2 km south of Tiya: discus</w:t>
            </w:r>
            <w:r>
              <w:rPr>
                <w:rFonts w:ascii="Arial" w:hAnsi="Arial" w:cs="Arial"/>
                <w:sz w:val="22"/>
              </w:rPr>
              <w:t xml:space="preserve">sion of the western rift margin </w:t>
            </w:r>
            <w:r w:rsidRPr="00853DB9">
              <w:rPr>
                <w:rFonts w:ascii="Arial" w:hAnsi="Arial" w:cs="Arial"/>
                <w:sz w:val="22"/>
              </w:rPr>
              <w:t>(view to the west) and the Debre Zeit Silti volcant</w:t>
            </w:r>
            <w:r>
              <w:rPr>
                <w:rFonts w:ascii="Arial" w:hAnsi="Arial" w:cs="Arial"/>
                <w:sz w:val="22"/>
              </w:rPr>
              <w:t xml:space="preserve">ectonic zone (view to the South </w:t>
            </w:r>
            <w:r w:rsidRPr="00853DB9">
              <w:rPr>
                <w:rFonts w:ascii="Arial" w:hAnsi="Arial" w:cs="Arial"/>
                <w:sz w:val="22"/>
              </w:rPr>
              <w:t>east).</w:t>
            </w:r>
            <w:r>
              <w:rPr>
                <w:rFonts w:ascii="Arial" w:hAnsi="Arial" w:cs="Arial"/>
                <w:sz w:val="22"/>
              </w:rPr>
              <w:t xml:space="preserve"> Roadside stop. Fieldtrip leaders to ensure stop is safe from traffic.</w:t>
            </w:r>
          </w:p>
          <w:p w:rsidR="00853DB9" w:rsidRDefault="00853DB9" w:rsidP="00853DB9">
            <w:pPr>
              <w:rPr>
                <w:rFonts w:ascii="Arial" w:hAnsi="Arial" w:cs="Arial"/>
                <w:sz w:val="22"/>
              </w:rPr>
            </w:pPr>
            <w:r w:rsidRPr="00853DB9">
              <w:rPr>
                <w:rFonts w:ascii="Arial" w:hAnsi="Arial" w:cs="Arial"/>
                <w:sz w:val="22"/>
              </w:rPr>
              <w:t>Stop 4: Butajira (Coffe/tea/toilet break, 133 km from Addis): at Rediet Hotel</w:t>
            </w:r>
            <w:r>
              <w:rPr>
                <w:rFonts w:ascii="Arial" w:hAnsi="Arial" w:cs="Arial"/>
                <w:sz w:val="22"/>
              </w:rPr>
              <w:t>. No particular risk.</w:t>
            </w:r>
          </w:p>
          <w:p w:rsidR="00853DB9" w:rsidRPr="00853DB9" w:rsidRDefault="00853DB9" w:rsidP="00853DB9">
            <w:pPr>
              <w:rPr>
                <w:rFonts w:ascii="Arial" w:hAnsi="Arial" w:cs="Arial"/>
                <w:sz w:val="22"/>
                <w:szCs w:val="22"/>
              </w:rPr>
            </w:pPr>
            <w:r>
              <w:rPr>
                <w:rFonts w:ascii="Arial" w:hAnsi="Arial" w:cs="Arial"/>
                <w:sz w:val="22"/>
              </w:rPr>
              <w:t xml:space="preserve">Stop 5: </w:t>
            </w:r>
            <w:r w:rsidRPr="00853DB9">
              <w:rPr>
                <w:rFonts w:ascii="Arial" w:hAnsi="Arial" w:cs="Arial"/>
                <w:sz w:val="22"/>
              </w:rPr>
              <w:t xml:space="preserve">At Gademota ridge (radio </w:t>
            </w:r>
            <w:r w:rsidRPr="00853DB9">
              <w:rPr>
                <w:rFonts w:ascii="Arial" w:hAnsi="Arial" w:cs="Arial"/>
                <w:sz w:val="22"/>
                <w:szCs w:val="22"/>
              </w:rPr>
              <w:t>station), along the Butajira-Ziway road: a major silicic centre with a great view to the east. Roadside stop. Fieldtrip leaders to ensure stop is safe from traffic.</w:t>
            </w:r>
          </w:p>
          <w:p w:rsidR="00853DB9" w:rsidRPr="00853DB9" w:rsidRDefault="00853DB9" w:rsidP="00853DB9">
            <w:pPr>
              <w:rPr>
                <w:rFonts w:ascii="Arial" w:hAnsi="Arial" w:cs="Arial"/>
                <w:sz w:val="22"/>
                <w:szCs w:val="22"/>
              </w:rPr>
            </w:pPr>
            <w:r w:rsidRPr="00853DB9">
              <w:rPr>
                <w:rFonts w:ascii="Arial" w:hAnsi="Arial" w:cs="Arial"/>
                <w:sz w:val="22"/>
                <w:szCs w:val="22"/>
              </w:rPr>
              <w:t>Stop 6: Hareshetan Lake (a maar a few km south of Butajira) along the Silti volcanic line. Roadside stop. Fieldtrip leaders to ensure stop is safe from traffic. Potentially slippy underfoot.</w:t>
            </w:r>
          </w:p>
          <w:p w:rsidR="00853DB9" w:rsidRDefault="00853DB9" w:rsidP="00853DB9">
            <w:pPr>
              <w:rPr>
                <w:rFonts w:ascii="Arial" w:hAnsi="Arial" w:cs="Arial"/>
                <w:sz w:val="22"/>
              </w:rPr>
            </w:pPr>
            <w:r w:rsidRPr="00853DB9">
              <w:rPr>
                <w:rFonts w:ascii="Arial" w:hAnsi="Arial" w:cs="Arial"/>
                <w:sz w:val="22"/>
                <w:szCs w:val="22"/>
              </w:rPr>
              <w:t>Stop 7: Abiyata Shalla lakes National park (along the Ziway-Hawassa road): Drive into the park till the viewpoint to the Abiyata and Shalla lakes. Lunch picnic at the view point.</w:t>
            </w:r>
            <w:r>
              <w:rPr>
                <w:rFonts w:ascii="Arial" w:hAnsi="Arial" w:cs="Arial"/>
                <w:sz w:val="22"/>
              </w:rPr>
              <w:t xml:space="preserve"> No particular risk.</w:t>
            </w:r>
          </w:p>
          <w:p w:rsidR="00CB6B9A" w:rsidRDefault="00CB6B9A" w:rsidP="00CB6B9A">
            <w:pPr>
              <w:rPr>
                <w:rFonts w:ascii="Arial" w:hAnsi="Arial" w:cs="Arial"/>
                <w:sz w:val="22"/>
              </w:rPr>
            </w:pPr>
          </w:p>
          <w:p w:rsidR="00CB6B9A" w:rsidRPr="007E6D09" w:rsidRDefault="00CB6B9A" w:rsidP="00CB6B9A">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2</w:t>
            </w:r>
            <w:r w:rsidRPr="007E6D09">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w:t>
            </w:r>
            <w:r w:rsidR="00C87B79">
              <w:rPr>
                <w:rFonts w:ascii="Arial" w:hAnsi="Arial" w:cs="Arial"/>
                <w:sz w:val="22"/>
              </w:rPr>
              <w:t>Awassa – Lake Langano – Naz</w:t>
            </w:r>
            <w:r w:rsidR="00C87B79" w:rsidRPr="00C87B79">
              <w:rPr>
                <w:rFonts w:ascii="Arial" w:hAnsi="Arial" w:cs="Arial"/>
                <w:sz w:val="22"/>
              </w:rPr>
              <w:t>ret</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w:t>
            </w:r>
            <w:r w:rsidR="002C0317">
              <w:rPr>
                <w:rFonts w:ascii="Arial" w:hAnsi="Arial" w:cs="Arial"/>
                <w:sz w:val="22"/>
              </w:rPr>
              <w:t>38.5E, 7.1N to 39.25E, 8.5N</w:t>
            </w:r>
          </w:p>
        </w:tc>
      </w:tr>
      <w:tr w:rsidR="00F26850" w:rsidRPr="007E6D09">
        <w:tc>
          <w:tcPr>
            <w:tcW w:w="3662" w:type="dxa"/>
          </w:tcPr>
          <w:p w:rsidR="00F26850" w:rsidRPr="007E6D09" w:rsidRDefault="00853DB9" w:rsidP="00096C76">
            <w:pPr>
              <w:rPr>
                <w:rFonts w:ascii="Arial" w:hAnsi="Arial" w:cs="Arial"/>
                <w:sz w:val="22"/>
              </w:rPr>
            </w:pPr>
            <w:r>
              <w:rPr>
                <w:rFonts w:ascii="Arial" w:hAnsi="Arial" w:cs="Arial"/>
                <w:sz w:val="22"/>
              </w:rPr>
              <w:t>Communication: Mobile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C87B79" w:rsidRDefault="00C87B79" w:rsidP="00C87B79">
            <w:pPr>
              <w:rPr>
                <w:rFonts w:ascii="Arial" w:hAnsi="Arial" w:cs="Arial"/>
                <w:sz w:val="22"/>
              </w:rPr>
            </w:pPr>
            <w:r>
              <w:rPr>
                <w:rFonts w:ascii="Arial" w:hAnsi="Arial" w:cs="Arial"/>
                <w:sz w:val="22"/>
              </w:rPr>
              <w:t>Addis Ababa Clinic (up to 4 hours drive)</w:t>
            </w:r>
          </w:p>
          <w:p w:rsidR="00C87B79" w:rsidRDefault="00C87B79" w:rsidP="00C87B79">
            <w:pPr>
              <w:rPr>
                <w:rFonts w:ascii="Arial" w:hAnsi="Arial" w:cs="Arial"/>
                <w:sz w:val="22"/>
              </w:rPr>
            </w:pPr>
            <w:r>
              <w:rPr>
                <w:rFonts w:ascii="Arial" w:hAnsi="Arial" w:cs="Arial"/>
                <w:sz w:val="22"/>
              </w:rPr>
              <w:t>Nazret (up to 3 hours drive)</w:t>
            </w:r>
          </w:p>
          <w:p w:rsidR="00F26850" w:rsidRPr="007E6D09" w:rsidRDefault="00F26850" w:rsidP="00C64E65">
            <w:pPr>
              <w:rPr>
                <w:rFonts w:ascii="Arial" w:hAnsi="Arial" w:cs="Arial"/>
                <w:sz w:val="22"/>
              </w:rPr>
            </w:pPr>
          </w:p>
        </w:tc>
      </w:tr>
      <w:tr w:rsidR="00F26850" w:rsidRPr="007E6D09">
        <w:tc>
          <w:tcPr>
            <w:tcW w:w="10988" w:type="dxa"/>
            <w:gridSpan w:val="3"/>
          </w:tcPr>
          <w:p w:rsidR="00C87B79" w:rsidRPr="00C87B79" w:rsidRDefault="00C87B79" w:rsidP="00C87B79">
            <w:pPr>
              <w:rPr>
                <w:rFonts w:ascii="Arial" w:hAnsi="Arial" w:cs="Arial"/>
                <w:sz w:val="22"/>
              </w:rPr>
            </w:pPr>
            <w:r w:rsidRPr="00C87B79">
              <w:rPr>
                <w:rFonts w:ascii="Arial" w:hAnsi="Arial" w:cs="Arial"/>
                <w:sz w:val="22"/>
              </w:rPr>
              <w:t>Stop 1: The Bulbula section: rift sedimentation process.</w:t>
            </w:r>
            <w:r>
              <w:rPr>
                <w:rFonts w:ascii="Arial" w:hAnsi="Arial" w:cs="Arial"/>
                <w:sz w:val="22"/>
              </w:rPr>
              <w:t xml:space="preserve"> No particular risk.</w:t>
            </w:r>
          </w:p>
          <w:p w:rsidR="00F26850" w:rsidRDefault="00C87B79" w:rsidP="00C87B79">
            <w:pPr>
              <w:rPr>
                <w:rFonts w:ascii="Arial" w:hAnsi="Arial" w:cs="Arial"/>
                <w:sz w:val="22"/>
                <w:szCs w:val="22"/>
              </w:rPr>
            </w:pPr>
            <w:r w:rsidRPr="00C87B79">
              <w:rPr>
                <w:rFonts w:ascii="Arial" w:hAnsi="Arial" w:cs="Arial"/>
                <w:sz w:val="22"/>
              </w:rPr>
              <w:t>Stop 2: Ogolcho (along the Meki-Assela road): si</w:t>
            </w:r>
            <w:r>
              <w:rPr>
                <w:rFonts w:ascii="Arial" w:hAnsi="Arial" w:cs="Arial"/>
                <w:sz w:val="22"/>
              </w:rPr>
              <w:t xml:space="preserve">licic centres, view towards the </w:t>
            </w:r>
            <w:r w:rsidRPr="00C87B79">
              <w:rPr>
                <w:rFonts w:ascii="Arial" w:hAnsi="Arial" w:cs="Arial"/>
                <w:sz w:val="22"/>
              </w:rPr>
              <w:t>eastern rift margin and discussion</w:t>
            </w:r>
            <w:r>
              <w:rPr>
                <w:rFonts w:ascii="Arial" w:hAnsi="Arial" w:cs="Arial"/>
                <w:sz w:val="22"/>
              </w:rPr>
              <w:t xml:space="preserve">. </w:t>
            </w:r>
            <w:r w:rsidRPr="00853DB9">
              <w:rPr>
                <w:rFonts w:ascii="Arial" w:hAnsi="Arial" w:cs="Arial"/>
                <w:sz w:val="22"/>
                <w:szCs w:val="22"/>
              </w:rPr>
              <w:t>Roadside stop. Fieldtrip leaders to ensure stop is safe from traffic.</w:t>
            </w:r>
          </w:p>
          <w:p w:rsidR="00C87B79" w:rsidRPr="00C87B79" w:rsidRDefault="00C87B79" w:rsidP="00C87B79">
            <w:pPr>
              <w:rPr>
                <w:rFonts w:ascii="Arial" w:hAnsi="Arial" w:cs="Arial"/>
                <w:sz w:val="22"/>
              </w:rPr>
            </w:pPr>
            <w:r w:rsidRPr="00C87B79">
              <w:rPr>
                <w:rFonts w:ascii="Arial" w:hAnsi="Arial" w:cs="Arial"/>
                <w:sz w:val="22"/>
              </w:rPr>
              <w:t>Stop 3: 5 km south of Kulumsa section (view towa</w:t>
            </w:r>
            <w:r>
              <w:rPr>
                <w:rFonts w:ascii="Arial" w:hAnsi="Arial" w:cs="Arial"/>
                <w:sz w:val="22"/>
              </w:rPr>
              <w:t xml:space="preserve">rds the Rift margin faults) and </w:t>
            </w:r>
            <w:r w:rsidRPr="00C87B79">
              <w:rPr>
                <w:rFonts w:ascii="Arial" w:hAnsi="Arial" w:cs="Arial"/>
                <w:sz w:val="22"/>
              </w:rPr>
              <w:t>discussion about rift tectonics.</w:t>
            </w:r>
            <w:r>
              <w:rPr>
                <w:rFonts w:ascii="Arial" w:hAnsi="Arial" w:cs="Arial"/>
                <w:sz w:val="22"/>
              </w:rPr>
              <w:t xml:space="preserve"> No particular risk.</w:t>
            </w:r>
          </w:p>
          <w:p w:rsidR="00C87B79" w:rsidRPr="00C87B79" w:rsidRDefault="00C87B79" w:rsidP="00C87B79">
            <w:pPr>
              <w:rPr>
                <w:rFonts w:ascii="Arial" w:hAnsi="Arial" w:cs="Arial"/>
                <w:sz w:val="22"/>
              </w:rPr>
            </w:pPr>
            <w:r w:rsidRPr="00C87B79">
              <w:rPr>
                <w:rFonts w:ascii="Arial" w:hAnsi="Arial" w:cs="Arial"/>
                <w:sz w:val="22"/>
              </w:rPr>
              <w:t>Stop 4: The Kulumsa section. The major eastern rift margin and the Wonji Fault Belt</w:t>
            </w:r>
            <w:r>
              <w:rPr>
                <w:rFonts w:ascii="Arial" w:hAnsi="Arial" w:cs="Arial"/>
                <w:sz w:val="22"/>
              </w:rPr>
              <w:t>. No particular risk.</w:t>
            </w:r>
          </w:p>
          <w:p w:rsidR="00C87B79" w:rsidRDefault="00C87B79" w:rsidP="00C87B79">
            <w:pPr>
              <w:rPr>
                <w:rFonts w:ascii="Arial" w:hAnsi="Arial" w:cs="Arial"/>
                <w:sz w:val="22"/>
              </w:rPr>
            </w:pPr>
            <w:r w:rsidRPr="00C87B79">
              <w:rPr>
                <w:rFonts w:ascii="Arial" w:hAnsi="Arial" w:cs="Arial"/>
                <w:sz w:val="22"/>
              </w:rPr>
              <w:t>Stop 5: Asslea (Coffe</w:t>
            </w:r>
            <w:r>
              <w:rPr>
                <w:rFonts w:ascii="Arial" w:hAnsi="Arial" w:cs="Arial"/>
                <w:sz w:val="22"/>
              </w:rPr>
              <w:t>e</w:t>
            </w:r>
            <w:r w:rsidRPr="00C87B79">
              <w:rPr>
                <w:rFonts w:ascii="Arial" w:hAnsi="Arial" w:cs="Arial"/>
                <w:sz w:val="22"/>
              </w:rPr>
              <w:t>/tea/toilet break): at Derartu Hotel.</w:t>
            </w:r>
            <w:r>
              <w:rPr>
                <w:rFonts w:ascii="Arial" w:hAnsi="Arial" w:cs="Arial"/>
                <w:sz w:val="22"/>
              </w:rPr>
              <w:t xml:space="preserve"> No risk</w:t>
            </w:r>
          </w:p>
          <w:p w:rsidR="00C87B79" w:rsidRDefault="00C87B79" w:rsidP="00C87B79">
            <w:pPr>
              <w:rPr>
                <w:rFonts w:ascii="Arial" w:hAnsi="Arial" w:cs="Arial"/>
                <w:sz w:val="22"/>
              </w:rPr>
            </w:pPr>
            <w:r w:rsidRPr="00C87B79">
              <w:rPr>
                <w:rFonts w:ascii="Arial" w:hAnsi="Arial" w:cs="Arial"/>
                <w:sz w:val="22"/>
              </w:rPr>
              <w:t>Stop 6: Keleta section and view towards Sire.</w:t>
            </w:r>
            <w:r>
              <w:rPr>
                <w:rFonts w:ascii="Arial" w:hAnsi="Arial" w:cs="Arial"/>
                <w:sz w:val="22"/>
              </w:rPr>
              <w:t xml:space="preserve"> No particular risk.</w:t>
            </w:r>
          </w:p>
          <w:p w:rsidR="00C87B79" w:rsidRPr="007E6D09" w:rsidRDefault="00C87B79" w:rsidP="00C87B79">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3</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w:t>
            </w:r>
            <w:r w:rsidR="00C87B79">
              <w:rPr>
                <w:rFonts w:ascii="Arial" w:hAnsi="Arial" w:cs="Arial"/>
                <w:sz w:val="22"/>
              </w:rPr>
              <w:t>Nazret</w:t>
            </w:r>
            <w:r w:rsidR="00C87B79" w:rsidRPr="00C87B79">
              <w:rPr>
                <w:rFonts w:ascii="Arial" w:hAnsi="Arial" w:cs="Arial"/>
                <w:sz w:val="22"/>
              </w:rPr>
              <w:t xml:space="preserve"> – Metehara – Sodore – Addis Ababa</w:t>
            </w:r>
          </w:p>
        </w:tc>
        <w:tc>
          <w:tcPr>
            <w:tcW w:w="3663" w:type="dxa"/>
          </w:tcPr>
          <w:p w:rsidR="00F26850" w:rsidRPr="007E6D09" w:rsidRDefault="00F26850" w:rsidP="002C0317">
            <w:pPr>
              <w:rPr>
                <w:rFonts w:ascii="Arial" w:hAnsi="Arial" w:cs="Arial"/>
                <w:sz w:val="22"/>
              </w:rPr>
            </w:pPr>
            <w:r w:rsidRPr="007E6D09">
              <w:rPr>
                <w:rFonts w:ascii="Arial" w:hAnsi="Arial" w:cs="Arial"/>
                <w:sz w:val="22"/>
              </w:rPr>
              <w:t>Coordinates:</w:t>
            </w:r>
            <w:r>
              <w:rPr>
                <w:rFonts w:ascii="Arial" w:hAnsi="Arial" w:cs="Arial"/>
                <w:sz w:val="22"/>
              </w:rPr>
              <w:t xml:space="preserve"> </w:t>
            </w:r>
            <w:r w:rsidR="002C0317">
              <w:rPr>
                <w:rFonts w:ascii="Arial" w:hAnsi="Arial" w:cs="Arial"/>
                <w:sz w:val="22"/>
              </w:rPr>
              <w:t>39.25E, 8.5N to 38.7E, 9.0N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C87B79" w:rsidRDefault="00C87B79" w:rsidP="00C87B79">
            <w:pPr>
              <w:rPr>
                <w:rFonts w:ascii="Arial" w:hAnsi="Arial" w:cs="Arial"/>
                <w:sz w:val="22"/>
              </w:rPr>
            </w:pPr>
            <w:r>
              <w:rPr>
                <w:rFonts w:ascii="Arial" w:hAnsi="Arial" w:cs="Arial"/>
                <w:sz w:val="22"/>
              </w:rPr>
              <w:t>Addis Ababa Clinic (up to 3 hours drive)</w:t>
            </w:r>
          </w:p>
          <w:p w:rsidR="00C87B79" w:rsidRDefault="00C87B79" w:rsidP="00C87B79">
            <w:pPr>
              <w:rPr>
                <w:rFonts w:ascii="Arial" w:hAnsi="Arial" w:cs="Arial"/>
                <w:sz w:val="22"/>
              </w:rPr>
            </w:pPr>
            <w:r>
              <w:rPr>
                <w:rFonts w:ascii="Arial" w:hAnsi="Arial" w:cs="Arial"/>
                <w:sz w:val="22"/>
              </w:rPr>
              <w:t>Nazret (up to 2 hours drive)</w:t>
            </w:r>
          </w:p>
          <w:p w:rsidR="00F26850" w:rsidRPr="007E6D09" w:rsidRDefault="00F26850" w:rsidP="00C64E65">
            <w:pPr>
              <w:rPr>
                <w:rFonts w:ascii="Arial" w:hAnsi="Arial" w:cs="Arial"/>
                <w:sz w:val="22"/>
              </w:rPr>
            </w:pPr>
          </w:p>
        </w:tc>
      </w:tr>
      <w:tr w:rsidR="00F26850" w:rsidRPr="007E6D09">
        <w:tc>
          <w:tcPr>
            <w:tcW w:w="10988" w:type="dxa"/>
            <w:gridSpan w:val="3"/>
          </w:tcPr>
          <w:p w:rsidR="00C87B79" w:rsidRDefault="00C87B79" w:rsidP="00C87B79">
            <w:pPr>
              <w:rPr>
                <w:rFonts w:ascii="Arial" w:hAnsi="Arial" w:cs="Arial"/>
                <w:sz w:val="22"/>
                <w:szCs w:val="22"/>
              </w:rPr>
            </w:pPr>
            <w:r>
              <w:rPr>
                <w:rFonts w:ascii="Arial" w:hAnsi="Arial" w:cs="Arial"/>
                <w:sz w:val="22"/>
              </w:rPr>
              <w:t xml:space="preserve">Stop 1: </w:t>
            </w:r>
            <w:r>
              <w:rPr>
                <w:rFonts w:ascii="Arial" w:hAnsi="Arial" w:cs="Arial"/>
                <w:sz w:val="22"/>
                <w:szCs w:val="22"/>
              </w:rPr>
              <w:t>Kone caldera. A dormant volcano intersected by the (quiet) main road. Particular hazards are road traffic and steep slopes. These hazards will be mitigated by ensuring off-road parking and that the group stays away from the caldera cliff edges.</w:t>
            </w:r>
          </w:p>
          <w:p w:rsidR="00C87B79" w:rsidRDefault="00C87B79" w:rsidP="00C87B79">
            <w:pPr>
              <w:rPr>
                <w:rFonts w:ascii="Arial" w:hAnsi="Arial" w:cs="Arial"/>
                <w:sz w:val="22"/>
                <w:szCs w:val="22"/>
              </w:rPr>
            </w:pPr>
            <w:r>
              <w:rPr>
                <w:rFonts w:ascii="Arial" w:hAnsi="Arial" w:cs="Arial"/>
                <w:sz w:val="22"/>
                <w:szCs w:val="22"/>
              </w:rPr>
              <w:t xml:space="preserve">Stop 2: The Metahara fissures. Site is next to a lake. Large open fissures and tilted fault blocks can be seen. Care must be taken as the ground can be rough underfoot and to avoid falling into a fissure. Crocodiles are </w:t>
            </w:r>
            <w:r>
              <w:rPr>
                <w:rFonts w:ascii="Arial" w:hAnsi="Arial" w:cs="Arial"/>
                <w:sz w:val="22"/>
                <w:szCs w:val="22"/>
              </w:rPr>
              <w:lastRenderedPageBreak/>
              <w:t>present in the lake, but should disperse on hearing loud noises. The group should stay together and make plenty of noise.</w:t>
            </w:r>
          </w:p>
          <w:p w:rsidR="00F26850" w:rsidRDefault="00F26850" w:rsidP="00096C76">
            <w:pPr>
              <w:rPr>
                <w:rFonts w:ascii="Arial" w:hAnsi="Arial" w:cs="Arial"/>
                <w:sz w:val="22"/>
              </w:rPr>
            </w:pPr>
          </w:p>
          <w:p w:rsidR="00F26850" w:rsidRDefault="00C87B79" w:rsidP="00096C76">
            <w:pPr>
              <w:rPr>
                <w:rFonts w:ascii="Arial" w:hAnsi="Arial" w:cs="Arial"/>
                <w:sz w:val="22"/>
              </w:rPr>
            </w:pPr>
            <w:r>
              <w:rPr>
                <w:rFonts w:ascii="Arial" w:hAnsi="Arial" w:cs="Arial"/>
                <w:sz w:val="22"/>
              </w:rPr>
              <w:t>Other stops may be taken along the route. Care will be taken by the field trip leaders to ensure that they are safe.</w:t>
            </w:r>
          </w:p>
          <w:p w:rsidR="002C0317" w:rsidRDefault="002C0317" w:rsidP="00096C76">
            <w:pPr>
              <w:rPr>
                <w:rFonts w:ascii="Arial" w:hAnsi="Arial" w:cs="Arial"/>
                <w:sz w:val="22"/>
              </w:rPr>
            </w:pPr>
          </w:p>
          <w:p w:rsidR="002C0317" w:rsidRDefault="002C0317" w:rsidP="00096C76">
            <w:pPr>
              <w:rPr>
                <w:rFonts w:ascii="Arial" w:hAnsi="Arial" w:cs="Arial"/>
                <w:sz w:val="22"/>
              </w:rPr>
            </w:pPr>
            <w:r>
              <w:rPr>
                <w:rFonts w:ascii="Arial" w:hAnsi="Arial" w:cs="Arial"/>
                <w:sz w:val="22"/>
              </w:rPr>
              <w:t>The main risk on this day is that of driving in the dark. This should be avoided, and will require the field trip to depart the field areas in plenty of time to return to Addis in daylight.</w:t>
            </w:r>
          </w:p>
          <w:p w:rsidR="00C87B79" w:rsidRPr="007E6D09" w:rsidRDefault="00C87B79" w:rsidP="00096C76">
            <w:pPr>
              <w:rPr>
                <w:rFonts w:ascii="Arial" w:hAnsi="Arial" w:cs="Arial"/>
                <w:sz w:val="22"/>
              </w:rPr>
            </w:pPr>
          </w:p>
        </w:tc>
      </w:tr>
    </w:tbl>
    <w:p w:rsidR="00F26850" w:rsidRDefault="00F26850" w:rsidP="007E6D09">
      <w:pPr>
        <w:rPr>
          <w:rFonts w:ascii="Arial" w:hAnsi="Arial" w:cs="Arial"/>
          <w:sz w:val="22"/>
        </w:rPr>
      </w:pPr>
    </w:p>
    <w:p w:rsidR="00665F6A" w:rsidRDefault="00665F6A">
      <w:pPr>
        <w:rPr>
          <w:rFonts w:ascii="Arial" w:hAnsi="Arial" w:cs="Arial"/>
          <w:sz w:val="22"/>
        </w:rPr>
      </w:pPr>
      <w:r>
        <w:rPr>
          <w:rFonts w:ascii="Arial" w:hAnsi="Arial" w:cs="Arial"/>
          <w:sz w:val="22"/>
        </w:rPr>
        <w:br w:type="page"/>
      </w:r>
    </w:p>
    <w:p w:rsidR="00665F6A" w:rsidRPr="00665F6A" w:rsidRDefault="00665F6A" w:rsidP="007E6D09">
      <w:pPr>
        <w:rPr>
          <w:rFonts w:ascii="Arial" w:hAnsi="Arial" w:cs="Arial"/>
          <w:b/>
          <w:sz w:val="22"/>
        </w:rPr>
      </w:pPr>
      <w:r>
        <w:rPr>
          <w:rFonts w:ascii="Arial" w:hAnsi="Arial" w:cs="Arial"/>
          <w:b/>
          <w:sz w:val="22"/>
        </w:rPr>
        <w:lastRenderedPageBreak/>
        <w:t xml:space="preserve">Appendix 2 - </w:t>
      </w:r>
      <w:r w:rsidRPr="00665F6A">
        <w:rPr>
          <w:rFonts w:ascii="Arial" w:hAnsi="Arial" w:cs="Arial"/>
          <w:b/>
          <w:sz w:val="22"/>
        </w:rPr>
        <w:t>Contact details for Hospitals / Clinics.</w:t>
      </w:r>
    </w:p>
    <w:p w:rsidR="00665F6A" w:rsidRDefault="00665F6A" w:rsidP="007E6D09">
      <w:pPr>
        <w:rPr>
          <w:rFonts w:ascii="Arial" w:hAnsi="Arial" w:cs="Arial"/>
          <w:sz w:val="22"/>
        </w:rPr>
      </w:pPr>
      <w:r>
        <w:rPr>
          <w:rFonts w:ascii="Arial" w:hAnsi="Arial" w:cs="Arial"/>
          <w:sz w:val="22"/>
        </w:rPr>
        <w:t>Our local coordinator will provide a complete list which will be added shortly.</w:t>
      </w:r>
    </w:p>
    <w:p w:rsidR="00853DB9" w:rsidRDefault="00853DB9">
      <w:pPr>
        <w:rPr>
          <w:rFonts w:ascii="Arial" w:hAnsi="Arial" w:cs="Arial"/>
          <w:sz w:val="22"/>
        </w:rPr>
      </w:pPr>
      <w:r>
        <w:rPr>
          <w:rFonts w:ascii="Arial" w:hAnsi="Arial" w:cs="Arial"/>
          <w:sz w:val="22"/>
        </w:rPr>
        <w:br w:type="page"/>
      </w:r>
    </w:p>
    <w:p w:rsidR="00853DB9" w:rsidRDefault="00853DB9" w:rsidP="007E6D09">
      <w:pPr>
        <w:rPr>
          <w:rFonts w:ascii="Arial" w:hAnsi="Arial" w:cs="Arial"/>
          <w:sz w:val="22"/>
        </w:rPr>
      </w:pPr>
    </w:p>
    <w:p w:rsidR="00853DB9" w:rsidRPr="006322AF" w:rsidRDefault="00665F6A" w:rsidP="007E6D09">
      <w:pPr>
        <w:rPr>
          <w:rFonts w:ascii="Arial" w:hAnsi="Arial" w:cs="Arial"/>
          <w:b/>
          <w:sz w:val="22"/>
        </w:rPr>
      </w:pPr>
      <w:r>
        <w:rPr>
          <w:rFonts w:ascii="Arial" w:hAnsi="Arial" w:cs="Arial"/>
          <w:b/>
          <w:sz w:val="22"/>
        </w:rPr>
        <w:t xml:space="preserve">Appendix 3 - </w:t>
      </w:r>
      <w:r w:rsidR="00853DB9" w:rsidRPr="006322AF">
        <w:rPr>
          <w:rFonts w:ascii="Arial" w:hAnsi="Arial" w:cs="Arial"/>
          <w:b/>
          <w:sz w:val="22"/>
        </w:rPr>
        <w:t xml:space="preserve">List of medication / </w:t>
      </w:r>
      <w:r>
        <w:rPr>
          <w:rFonts w:ascii="Arial" w:hAnsi="Arial" w:cs="Arial"/>
          <w:b/>
          <w:sz w:val="22"/>
        </w:rPr>
        <w:t xml:space="preserve">personal </w:t>
      </w:r>
      <w:r w:rsidR="00853DB9" w:rsidRPr="006322AF">
        <w:rPr>
          <w:rFonts w:ascii="Arial" w:hAnsi="Arial" w:cs="Arial"/>
          <w:b/>
          <w:sz w:val="22"/>
        </w:rPr>
        <w:t>first aid equipment recommended.</w:t>
      </w:r>
    </w:p>
    <w:p w:rsidR="00C87B79" w:rsidRDefault="00C87B79" w:rsidP="00853DB9">
      <w:pPr>
        <w:rPr>
          <w:rFonts w:ascii="Arial" w:hAnsi="Arial" w:cs="Arial"/>
          <w:sz w:val="22"/>
        </w:rPr>
      </w:pPr>
      <w:r>
        <w:rPr>
          <w:rFonts w:ascii="Arial" w:hAnsi="Arial" w:cs="Arial"/>
          <w:sz w:val="22"/>
        </w:rPr>
        <w:t>Some of these are only available by prescription in the UK.</w:t>
      </w:r>
    </w:p>
    <w:p w:rsidR="001C085F" w:rsidRPr="001C085F" w:rsidRDefault="001C085F" w:rsidP="001C085F">
      <w:pPr>
        <w:rPr>
          <w:rFonts w:ascii="Arial" w:hAnsi="Arial" w:cs="Arial"/>
          <w:sz w:val="22"/>
        </w:rPr>
      </w:pPr>
      <w:r w:rsidRPr="001C085F">
        <w:rPr>
          <w:rFonts w:ascii="Arial" w:hAnsi="Arial" w:cs="Arial"/>
          <w:sz w:val="22"/>
        </w:rPr>
        <w:t xml:space="preserve">Imodium </w:t>
      </w:r>
    </w:p>
    <w:p w:rsidR="001C085F" w:rsidRPr="001C085F" w:rsidRDefault="001C085F" w:rsidP="001C085F">
      <w:pPr>
        <w:rPr>
          <w:rFonts w:ascii="Arial" w:hAnsi="Arial" w:cs="Arial"/>
          <w:sz w:val="22"/>
        </w:rPr>
      </w:pPr>
      <w:r w:rsidRPr="001C085F">
        <w:rPr>
          <w:rFonts w:ascii="Arial" w:hAnsi="Arial" w:cs="Arial"/>
          <w:sz w:val="22"/>
        </w:rPr>
        <w:t>Diaralyte or similar rehydration salts</w:t>
      </w:r>
    </w:p>
    <w:p w:rsidR="001C085F" w:rsidRPr="001C085F" w:rsidRDefault="001C085F" w:rsidP="001C085F">
      <w:pPr>
        <w:rPr>
          <w:rFonts w:ascii="Arial" w:hAnsi="Arial" w:cs="Arial"/>
          <w:sz w:val="22"/>
        </w:rPr>
      </w:pPr>
      <w:r w:rsidRPr="001C085F">
        <w:rPr>
          <w:rFonts w:ascii="Arial" w:hAnsi="Arial" w:cs="Arial"/>
          <w:sz w:val="22"/>
        </w:rPr>
        <w:t xml:space="preserve">Antiseptic wipes / cream </w:t>
      </w:r>
    </w:p>
    <w:p w:rsidR="001C085F" w:rsidRPr="001C085F" w:rsidRDefault="001C085F" w:rsidP="001C085F">
      <w:pPr>
        <w:rPr>
          <w:rFonts w:ascii="Arial" w:hAnsi="Arial" w:cs="Arial"/>
          <w:sz w:val="22"/>
        </w:rPr>
      </w:pPr>
      <w:r w:rsidRPr="001C085F">
        <w:rPr>
          <w:rFonts w:ascii="Arial" w:hAnsi="Arial" w:cs="Arial"/>
          <w:sz w:val="22"/>
        </w:rPr>
        <w:t>Wound closure strips</w:t>
      </w:r>
    </w:p>
    <w:p w:rsidR="001C085F" w:rsidRPr="001C085F" w:rsidRDefault="001C085F" w:rsidP="001C085F">
      <w:pPr>
        <w:rPr>
          <w:rFonts w:ascii="Arial" w:hAnsi="Arial" w:cs="Arial"/>
          <w:sz w:val="22"/>
        </w:rPr>
      </w:pPr>
      <w:r w:rsidRPr="001C085F">
        <w:rPr>
          <w:rFonts w:ascii="Arial" w:hAnsi="Arial" w:cs="Arial"/>
          <w:sz w:val="22"/>
        </w:rPr>
        <w:t>Miolin and tape</w:t>
      </w:r>
    </w:p>
    <w:p w:rsidR="001C085F" w:rsidRPr="001C085F" w:rsidRDefault="001C085F" w:rsidP="001C085F">
      <w:pPr>
        <w:rPr>
          <w:rFonts w:ascii="Arial" w:hAnsi="Arial" w:cs="Arial"/>
          <w:sz w:val="22"/>
        </w:rPr>
      </w:pPr>
      <w:r w:rsidRPr="001C085F">
        <w:rPr>
          <w:rFonts w:ascii="Arial" w:hAnsi="Arial" w:cs="Arial"/>
          <w:sz w:val="22"/>
        </w:rPr>
        <w:t>Miconazole cream</w:t>
      </w:r>
    </w:p>
    <w:p w:rsidR="001C085F" w:rsidRPr="001C085F" w:rsidRDefault="001C085F" w:rsidP="001C085F">
      <w:pPr>
        <w:rPr>
          <w:rFonts w:ascii="Arial" w:hAnsi="Arial" w:cs="Arial"/>
          <w:sz w:val="22"/>
        </w:rPr>
      </w:pPr>
      <w:r w:rsidRPr="001C085F">
        <w:rPr>
          <w:rFonts w:ascii="Arial" w:hAnsi="Arial" w:cs="Arial"/>
          <w:sz w:val="22"/>
        </w:rPr>
        <w:t xml:space="preserve">Assorted plasters </w:t>
      </w:r>
    </w:p>
    <w:p w:rsidR="001C085F" w:rsidRPr="001C085F" w:rsidRDefault="001C085F" w:rsidP="001C085F">
      <w:pPr>
        <w:rPr>
          <w:rFonts w:ascii="Arial" w:hAnsi="Arial" w:cs="Arial"/>
          <w:sz w:val="22"/>
        </w:rPr>
      </w:pPr>
      <w:r w:rsidRPr="001C085F">
        <w:rPr>
          <w:rFonts w:ascii="Arial" w:hAnsi="Arial" w:cs="Arial"/>
          <w:sz w:val="22"/>
        </w:rPr>
        <w:t>Paracetamol / Ibuprofen or similar</w:t>
      </w:r>
    </w:p>
    <w:p w:rsidR="001C085F" w:rsidRPr="001C085F" w:rsidRDefault="001C085F" w:rsidP="001C085F">
      <w:pPr>
        <w:rPr>
          <w:rFonts w:ascii="Arial" w:hAnsi="Arial" w:cs="Arial"/>
          <w:sz w:val="22"/>
        </w:rPr>
      </w:pPr>
      <w:r w:rsidRPr="001C085F">
        <w:rPr>
          <w:rFonts w:ascii="Arial" w:hAnsi="Arial" w:cs="Arial"/>
          <w:sz w:val="22"/>
        </w:rPr>
        <w:t>Ciproflaxin (for stomach upsets)</w:t>
      </w:r>
    </w:p>
    <w:p w:rsidR="00853DB9" w:rsidRPr="00F431A4" w:rsidRDefault="001C085F" w:rsidP="001C085F">
      <w:pPr>
        <w:rPr>
          <w:rFonts w:ascii="Arial" w:hAnsi="Arial" w:cs="Arial"/>
          <w:sz w:val="22"/>
        </w:rPr>
      </w:pPr>
      <w:r w:rsidRPr="001C085F">
        <w:rPr>
          <w:rFonts w:ascii="Arial" w:hAnsi="Arial" w:cs="Arial"/>
          <w:sz w:val="22"/>
        </w:rPr>
        <w:t>Malarone (anti-malarials)</w:t>
      </w:r>
    </w:p>
    <w:sectPr w:rsidR="00853DB9" w:rsidRPr="00F431A4" w:rsidSect="006302BB">
      <w:type w:val="continuous"/>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0D" w:rsidRDefault="00BA340D">
      <w:r>
        <w:separator/>
      </w:r>
    </w:p>
  </w:endnote>
  <w:endnote w:type="continuationSeparator" w:id="0">
    <w:p w:rsidR="00BA340D" w:rsidRDefault="00BA3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7" w:rsidRDefault="008F5DAD" w:rsidP="00F70F2C">
    <w:pPr>
      <w:pStyle w:val="Piedd"/>
      <w:framePr w:wrap="around" w:vAnchor="text" w:hAnchor="margin" w:xAlign="center" w:y="1"/>
      <w:rPr>
        <w:rStyle w:val="Numrodep"/>
      </w:rPr>
    </w:pPr>
    <w:r>
      <w:rPr>
        <w:rStyle w:val="Numrodep"/>
      </w:rPr>
      <w:fldChar w:fldCharType="begin"/>
    </w:r>
    <w:r w:rsidR="002C0317">
      <w:rPr>
        <w:rStyle w:val="Numrodep"/>
      </w:rPr>
      <w:instrText xml:space="preserve">PAGE  </w:instrText>
    </w:r>
    <w:r>
      <w:rPr>
        <w:rStyle w:val="Numrodep"/>
      </w:rPr>
      <w:fldChar w:fldCharType="end"/>
    </w:r>
  </w:p>
  <w:p w:rsidR="002C0317" w:rsidRDefault="002C0317">
    <w:pPr>
      <w:pStyle w:val="Pied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7" w:rsidRDefault="008F5DAD" w:rsidP="00F70F2C">
    <w:pPr>
      <w:pStyle w:val="Piedd"/>
      <w:framePr w:wrap="around" w:vAnchor="text" w:hAnchor="margin" w:xAlign="center" w:y="1"/>
      <w:rPr>
        <w:rStyle w:val="Numrodep"/>
      </w:rPr>
    </w:pPr>
    <w:r>
      <w:rPr>
        <w:rStyle w:val="Numrodep"/>
      </w:rPr>
      <w:fldChar w:fldCharType="begin"/>
    </w:r>
    <w:r w:rsidR="002C0317">
      <w:rPr>
        <w:rStyle w:val="Numrodep"/>
      </w:rPr>
      <w:instrText xml:space="preserve">PAGE  </w:instrText>
    </w:r>
    <w:r>
      <w:rPr>
        <w:rStyle w:val="Numrodep"/>
      </w:rPr>
      <w:fldChar w:fldCharType="separate"/>
    </w:r>
    <w:r w:rsidR="001C085F">
      <w:rPr>
        <w:rStyle w:val="Numrodep"/>
        <w:noProof/>
      </w:rPr>
      <w:t>23</w:t>
    </w:r>
    <w:r>
      <w:rPr>
        <w:rStyle w:val="Numrodep"/>
      </w:rPr>
      <w:fldChar w:fldCharType="end"/>
    </w:r>
  </w:p>
  <w:p w:rsidR="002C0317" w:rsidRDefault="002C0317">
    <w:pPr>
      <w:pStyle w:val="Pied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0D" w:rsidRDefault="00BA340D">
      <w:r>
        <w:separator/>
      </w:r>
    </w:p>
  </w:footnote>
  <w:footnote w:type="continuationSeparator" w:id="0">
    <w:p w:rsidR="00BA340D" w:rsidRDefault="00BA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7" w:rsidRDefault="002C0317">
    <w:pPr>
      <w:pStyle w:val="En-tt"/>
    </w:pPr>
    <w:r>
      <w:rPr>
        <w:noProof/>
        <w:lang w:eastAsia="en-GB"/>
      </w:rPr>
      <w:drawing>
        <wp:anchor distT="0" distB="0" distL="114300" distR="114300" simplePos="0" relativeHeight="251658240" behindDoc="0" locked="0" layoutInCell="1" allowOverlap="1">
          <wp:simplePos x="0" y="0"/>
          <wp:positionH relativeFrom="column">
            <wp:posOffset>4137025</wp:posOffset>
          </wp:positionH>
          <wp:positionV relativeFrom="paragraph">
            <wp:posOffset>-247650</wp:posOffset>
          </wp:positionV>
          <wp:extent cx="2702560" cy="1085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702560" cy="1085850"/>
                  </a:xfrm>
                  <a:prstGeom prst="rect">
                    <a:avLst/>
                  </a:prstGeom>
                  <a:noFill/>
                </pic:spPr>
              </pic:pic>
            </a:graphicData>
          </a:graphic>
        </wp:anchor>
      </w:drawing>
    </w:r>
    <w:r w:rsidR="008F5DAD" w:rsidRPr="008F5DAD">
      <w:rPr>
        <w:noProof/>
        <w:lang w:val="en-US"/>
      </w:rPr>
      <w:pict>
        <v:line id="_x0000_s2050" style="position:absolute;z-index:251657216;mso-position-horizontal-relative:text;mso-position-vertical-relative:text" from=".6pt,55.25pt" to="534.8pt,55.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2pt;height:15pt" o:bullet="t">
        <v:imagedata r:id="rId1" o:title="list_arrow"/>
      </v:shape>
    </w:pict>
  </w:numPicBullet>
  <w:numPicBullet w:numPicBulletId="1">
    <w:pict>
      <v:shape id="_x0000_i1051" type="#_x0000_t75" style="width:3in;height:3in" o:bullet="t"/>
    </w:pict>
  </w:numPicBullet>
  <w:abstractNum w:abstractNumId="0">
    <w:nsid w:val="0F927DEF"/>
    <w:multiLevelType w:val="multilevel"/>
    <w:tmpl w:val="407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A32"/>
    <w:multiLevelType w:val="multilevel"/>
    <w:tmpl w:val="19E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85A75"/>
    <w:multiLevelType w:val="hybridMultilevel"/>
    <w:tmpl w:val="E29A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1501C"/>
    <w:multiLevelType w:val="multilevel"/>
    <w:tmpl w:val="EB8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87747"/>
    <w:multiLevelType w:val="multilevel"/>
    <w:tmpl w:val="75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25E69"/>
    <w:multiLevelType w:val="multilevel"/>
    <w:tmpl w:val="3A3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1E48"/>
    <w:multiLevelType w:val="multilevel"/>
    <w:tmpl w:val="E89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27D94"/>
    <w:multiLevelType w:val="multilevel"/>
    <w:tmpl w:val="D33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C383C"/>
    <w:multiLevelType w:val="multilevel"/>
    <w:tmpl w:val="212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701"/>
  <w:defaultTabStop w:val="720"/>
  <w:hyphenationZone w:val="425"/>
  <w:doNotHyphenateCaps/>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1A7AA5"/>
    <w:rsid w:val="00053D04"/>
    <w:rsid w:val="00076F35"/>
    <w:rsid w:val="00096C76"/>
    <w:rsid w:val="000C3A74"/>
    <w:rsid w:val="000D63CE"/>
    <w:rsid w:val="000F35B9"/>
    <w:rsid w:val="00127054"/>
    <w:rsid w:val="00161F7F"/>
    <w:rsid w:val="00164370"/>
    <w:rsid w:val="00175E06"/>
    <w:rsid w:val="001915EC"/>
    <w:rsid w:val="001A7AA5"/>
    <w:rsid w:val="001B66BE"/>
    <w:rsid w:val="001C085F"/>
    <w:rsid w:val="001D6507"/>
    <w:rsid w:val="001F21E7"/>
    <w:rsid w:val="002157B3"/>
    <w:rsid w:val="00227BB3"/>
    <w:rsid w:val="002375C2"/>
    <w:rsid w:val="002C0317"/>
    <w:rsid w:val="00311428"/>
    <w:rsid w:val="00341BEE"/>
    <w:rsid w:val="0035192B"/>
    <w:rsid w:val="00362763"/>
    <w:rsid w:val="00363162"/>
    <w:rsid w:val="003B5651"/>
    <w:rsid w:val="003F6F6A"/>
    <w:rsid w:val="00415815"/>
    <w:rsid w:val="00416779"/>
    <w:rsid w:val="00445AAC"/>
    <w:rsid w:val="004E08BA"/>
    <w:rsid w:val="005012B7"/>
    <w:rsid w:val="00586132"/>
    <w:rsid w:val="006302BB"/>
    <w:rsid w:val="006322AF"/>
    <w:rsid w:val="00632E3A"/>
    <w:rsid w:val="00665F6A"/>
    <w:rsid w:val="00666477"/>
    <w:rsid w:val="00691BC5"/>
    <w:rsid w:val="0069490E"/>
    <w:rsid w:val="006A1B64"/>
    <w:rsid w:val="006F32E5"/>
    <w:rsid w:val="006F7786"/>
    <w:rsid w:val="00701F1D"/>
    <w:rsid w:val="00707E31"/>
    <w:rsid w:val="007230B9"/>
    <w:rsid w:val="00725648"/>
    <w:rsid w:val="00746C0D"/>
    <w:rsid w:val="00782815"/>
    <w:rsid w:val="007973BB"/>
    <w:rsid w:val="00797F19"/>
    <w:rsid w:val="007B4642"/>
    <w:rsid w:val="007C6083"/>
    <w:rsid w:val="007E546F"/>
    <w:rsid w:val="007E6D09"/>
    <w:rsid w:val="008309CC"/>
    <w:rsid w:val="00853D2A"/>
    <w:rsid w:val="00853DB9"/>
    <w:rsid w:val="00867E7D"/>
    <w:rsid w:val="00877BF9"/>
    <w:rsid w:val="008A5FFA"/>
    <w:rsid w:val="008E24DC"/>
    <w:rsid w:val="008F5BD0"/>
    <w:rsid w:val="008F5DAD"/>
    <w:rsid w:val="00911FE8"/>
    <w:rsid w:val="009353E6"/>
    <w:rsid w:val="00945149"/>
    <w:rsid w:val="00952F85"/>
    <w:rsid w:val="00953DAB"/>
    <w:rsid w:val="00956D98"/>
    <w:rsid w:val="00981C83"/>
    <w:rsid w:val="009D07AD"/>
    <w:rsid w:val="009D22B8"/>
    <w:rsid w:val="009F06B6"/>
    <w:rsid w:val="009F422C"/>
    <w:rsid w:val="00A14269"/>
    <w:rsid w:val="00A17995"/>
    <w:rsid w:val="00A555F1"/>
    <w:rsid w:val="00A779DF"/>
    <w:rsid w:val="00AC4B96"/>
    <w:rsid w:val="00B26D75"/>
    <w:rsid w:val="00B336A3"/>
    <w:rsid w:val="00B45616"/>
    <w:rsid w:val="00B916E5"/>
    <w:rsid w:val="00BA2723"/>
    <w:rsid w:val="00BA340D"/>
    <w:rsid w:val="00BB2866"/>
    <w:rsid w:val="00BC08F9"/>
    <w:rsid w:val="00C43CDC"/>
    <w:rsid w:val="00C45EA4"/>
    <w:rsid w:val="00C64E65"/>
    <w:rsid w:val="00C87B79"/>
    <w:rsid w:val="00C927E1"/>
    <w:rsid w:val="00CA64D2"/>
    <w:rsid w:val="00CB6B9A"/>
    <w:rsid w:val="00CC0B07"/>
    <w:rsid w:val="00CC5874"/>
    <w:rsid w:val="00D3442B"/>
    <w:rsid w:val="00D77627"/>
    <w:rsid w:val="00DD7D9C"/>
    <w:rsid w:val="00DE0265"/>
    <w:rsid w:val="00DE3C94"/>
    <w:rsid w:val="00DE64BE"/>
    <w:rsid w:val="00EA1669"/>
    <w:rsid w:val="00ED637E"/>
    <w:rsid w:val="00F26850"/>
    <w:rsid w:val="00F34771"/>
    <w:rsid w:val="00F431A4"/>
    <w:rsid w:val="00F53BF0"/>
    <w:rsid w:val="00F70F2C"/>
    <w:rsid w:val="00FA4162"/>
    <w:rsid w:val="00FA50F1"/>
    <w:rsid w:val="00FD1D19"/>
    <w:rsid w:val="00FD6BE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75"/>
    <w:rPr>
      <w:sz w:val="24"/>
      <w:szCs w:val="24"/>
      <w:lang w:val="en-GB"/>
    </w:rPr>
  </w:style>
  <w:style w:type="paragraph" w:styleId="Heading1">
    <w:name w:val="heading 1"/>
    <w:basedOn w:val="Normal"/>
    <w:next w:val="Normal"/>
    <w:link w:val="Heading1Char"/>
    <w:uiPriority w:val="9"/>
    <w:qFormat/>
    <w:rsid w:val="00A14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E6D0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E6D09"/>
    <w:rPr>
      <w:rFonts w:ascii="Cambria" w:hAnsi="Cambria" w:cs="Times New Roman"/>
      <w:b/>
      <w:bCs/>
      <w:i/>
      <w:iCs/>
      <w:sz w:val="28"/>
      <w:lang w:eastAsia="en-US"/>
    </w:rPr>
  </w:style>
  <w:style w:type="table" w:customStyle="1" w:styleId="TableauNorm">
    <w:name w:val="Tableau Norm"/>
    <w:uiPriority w:val="99"/>
    <w:semiHidden/>
    <w:rsid w:val="00127054"/>
    <w:tblPr>
      <w:tblInd w:w="0" w:type="dxa"/>
      <w:tblCellMar>
        <w:top w:w="0" w:type="dxa"/>
        <w:left w:w="108" w:type="dxa"/>
        <w:bottom w:w="0" w:type="dxa"/>
        <w:right w:w="108" w:type="dxa"/>
      </w:tblCellMar>
    </w:tblPr>
  </w:style>
  <w:style w:type="paragraph" w:customStyle="1" w:styleId="En-tt">
    <w:name w:val="En-t_t"/>
    <w:basedOn w:val="Normal"/>
    <w:uiPriority w:val="99"/>
    <w:rsid w:val="00F431A4"/>
    <w:pPr>
      <w:tabs>
        <w:tab w:val="center" w:pos="4153"/>
        <w:tab w:val="right" w:pos="8306"/>
      </w:tabs>
    </w:pPr>
  </w:style>
  <w:style w:type="paragraph" w:customStyle="1" w:styleId="Piedd">
    <w:name w:val="Pied d"/>
    <w:basedOn w:val="Normal"/>
    <w:uiPriority w:val="99"/>
    <w:rsid w:val="00F431A4"/>
    <w:pPr>
      <w:tabs>
        <w:tab w:val="center" w:pos="4153"/>
        <w:tab w:val="right" w:pos="8306"/>
      </w:tabs>
    </w:pPr>
  </w:style>
  <w:style w:type="paragraph" w:customStyle="1" w:styleId="Textedebul">
    <w:name w:val="Texte de bul"/>
    <w:basedOn w:val="Normal"/>
    <w:uiPriority w:val="99"/>
    <w:semiHidden/>
    <w:rsid w:val="00EA1669"/>
    <w:rPr>
      <w:rFonts w:ascii="Tahoma" w:hAnsi="Tahoma" w:cs="Tahoma"/>
      <w:sz w:val="16"/>
      <w:szCs w:val="16"/>
    </w:rPr>
  </w:style>
  <w:style w:type="table" w:styleId="TableGrid">
    <w:name w:val="Table Grid"/>
    <w:basedOn w:val="TableauNorm"/>
    <w:uiPriority w:val="99"/>
    <w:rsid w:val="00BB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
    <w:name w:val="Lien hype"/>
    <w:basedOn w:val="DefaultParagraphFont"/>
    <w:uiPriority w:val="99"/>
    <w:rsid w:val="00867E7D"/>
    <w:rPr>
      <w:rFonts w:cs="Times New Roman"/>
      <w:color w:val="0000FF"/>
      <w:u w:val="single"/>
    </w:rPr>
  </w:style>
  <w:style w:type="character" w:customStyle="1" w:styleId="Numrodep">
    <w:name w:val="Num_ro de p"/>
    <w:basedOn w:val="DefaultParagraphFont"/>
    <w:uiPriority w:val="99"/>
    <w:rsid w:val="001B66BE"/>
    <w:rPr>
      <w:rFonts w:cs="Times New Roman"/>
    </w:rPr>
  </w:style>
  <w:style w:type="character" w:customStyle="1" w:styleId="apple-style-span">
    <w:name w:val="apple-style-span"/>
    <w:basedOn w:val="DefaultParagraphFont"/>
    <w:uiPriority w:val="99"/>
    <w:rsid w:val="001915EC"/>
    <w:rPr>
      <w:rFonts w:cs="Times New Roman"/>
    </w:rPr>
  </w:style>
  <w:style w:type="character" w:customStyle="1" w:styleId="apple-converted-space">
    <w:name w:val="apple-converted-space"/>
    <w:basedOn w:val="DefaultParagraphFont"/>
    <w:uiPriority w:val="99"/>
    <w:rsid w:val="001915EC"/>
    <w:rPr>
      <w:rFonts w:cs="Times New Roman"/>
    </w:rPr>
  </w:style>
  <w:style w:type="character" w:customStyle="1" w:styleId="Accentua">
    <w:name w:val="Accentua"/>
    <w:basedOn w:val="DefaultParagraphFont"/>
    <w:uiPriority w:val="99"/>
    <w:rsid w:val="001915EC"/>
    <w:rPr>
      <w:rFonts w:cs="Times New Roman"/>
      <w:i/>
      <w:iCs/>
    </w:rPr>
  </w:style>
  <w:style w:type="paragraph" w:styleId="NormalWeb">
    <w:name w:val="Normal (Web)"/>
    <w:basedOn w:val="Normal"/>
    <w:uiPriority w:val="99"/>
    <w:rsid w:val="001915EC"/>
    <w:pPr>
      <w:spacing w:before="100" w:beforeAutospacing="1" w:after="100" w:afterAutospacing="1"/>
    </w:pPr>
    <w:rPr>
      <w:lang w:eastAsia="en-GB"/>
    </w:rPr>
  </w:style>
  <w:style w:type="character" w:styleId="Strong">
    <w:name w:val="Strong"/>
    <w:basedOn w:val="DefaultParagraphFont"/>
    <w:uiPriority w:val="22"/>
    <w:qFormat/>
    <w:rsid w:val="001915EC"/>
    <w:rPr>
      <w:rFonts w:cs="Times New Roman"/>
      <w:b/>
      <w:bCs/>
    </w:rPr>
  </w:style>
  <w:style w:type="character" w:customStyle="1" w:styleId="skypepnhcontainer">
    <w:name w:val="skype_pnh_container"/>
    <w:basedOn w:val="DefaultParagraphFont"/>
    <w:uiPriority w:val="99"/>
    <w:rsid w:val="001915EC"/>
    <w:rPr>
      <w:rFonts w:cs="Times New Roman"/>
    </w:rPr>
  </w:style>
  <w:style w:type="character" w:customStyle="1" w:styleId="skypepnhleftspan">
    <w:name w:val="skype_pnh_left_span"/>
    <w:basedOn w:val="DefaultParagraphFont"/>
    <w:uiPriority w:val="99"/>
    <w:rsid w:val="001915EC"/>
    <w:rPr>
      <w:rFonts w:cs="Times New Roman"/>
    </w:rPr>
  </w:style>
  <w:style w:type="character" w:customStyle="1" w:styleId="skypepnhdropartspan">
    <w:name w:val="skype_pnh_dropart_span"/>
    <w:basedOn w:val="DefaultParagraphFont"/>
    <w:uiPriority w:val="99"/>
    <w:rsid w:val="001915EC"/>
    <w:rPr>
      <w:rFonts w:cs="Times New Roman"/>
    </w:rPr>
  </w:style>
  <w:style w:type="character" w:customStyle="1" w:styleId="skypepnhdropartflagspan">
    <w:name w:val="skype_pnh_dropart_flag_span"/>
    <w:basedOn w:val="DefaultParagraphFont"/>
    <w:uiPriority w:val="99"/>
    <w:rsid w:val="001915EC"/>
    <w:rPr>
      <w:rFonts w:cs="Times New Roman"/>
    </w:rPr>
  </w:style>
  <w:style w:type="character" w:customStyle="1" w:styleId="skypepnhtextspan">
    <w:name w:val="skype_pnh_text_span"/>
    <w:basedOn w:val="DefaultParagraphFont"/>
    <w:uiPriority w:val="99"/>
    <w:rsid w:val="001915EC"/>
    <w:rPr>
      <w:rFonts w:cs="Times New Roman"/>
    </w:rPr>
  </w:style>
  <w:style w:type="character" w:customStyle="1" w:styleId="skypepnhrightspan">
    <w:name w:val="skype_pnh_right_span"/>
    <w:basedOn w:val="DefaultParagraphFont"/>
    <w:uiPriority w:val="99"/>
    <w:rsid w:val="001915EC"/>
    <w:rPr>
      <w:rFonts w:cs="Times New Roman"/>
    </w:rPr>
  </w:style>
  <w:style w:type="paragraph" w:styleId="BalloonText">
    <w:name w:val="Balloon Text"/>
    <w:basedOn w:val="Normal"/>
    <w:link w:val="BalloonTextChar"/>
    <w:uiPriority w:val="99"/>
    <w:semiHidden/>
    <w:unhideWhenUsed/>
    <w:rsid w:val="0035192B"/>
    <w:rPr>
      <w:rFonts w:ascii="Tahoma" w:hAnsi="Tahoma" w:cs="Tahoma"/>
      <w:sz w:val="16"/>
      <w:szCs w:val="16"/>
    </w:rPr>
  </w:style>
  <w:style w:type="character" w:customStyle="1" w:styleId="BalloonTextChar">
    <w:name w:val="Balloon Text Char"/>
    <w:basedOn w:val="DefaultParagraphFont"/>
    <w:link w:val="BalloonText"/>
    <w:uiPriority w:val="99"/>
    <w:semiHidden/>
    <w:rsid w:val="0035192B"/>
    <w:rPr>
      <w:rFonts w:ascii="Tahoma" w:hAnsi="Tahoma" w:cs="Tahoma"/>
      <w:sz w:val="16"/>
      <w:szCs w:val="16"/>
      <w:lang w:val="en-GB"/>
    </w:rPr>
  </w:style>
  <w:style w:type="character" w:customStyle="1" w:styleId="Heading1Char">
    <w:name w:val="Heading 1 Char"/>
    <w:basedOn w:val="DefaultParagraphFont"/>
    <w:link w:val="Heading1"/>
    <w:uiPriority w:val="9"/>
    <w:rsid w:val="00A14269"/>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semiHidden/>
    <w:unhideWhenUsed/>
    <w:rsid w:val="00A14269"/>
    <w:rPr>
      <w:strike w:val="0"/>
      <w:dstrike w:val="0"/>
      <w:color w:val="0066FF"/>
      <w:u w:val="none"/>
      <w:effect w:val="none"/>
    </w:rPr>
  </w:style>
  <w:style w:type="character" w:styleId="Emphasis">
    <w:name w:val="Emphasis"/>
    <w:basedOn w:val="DefaultParagraphFont"/>
    <w:uiPriority w:val="20"/>
    <w:qFormat/>
    <w:rsid w:val="00A14269"/>
    <w:rPr>
      <w:i/>
      <w:iCs/>
    </w:rPr>
  </w:style>
</w:styles>
</file>

<file path=word/webSettings.xml><?xml version="1.0" encoding="utf-8"?>
<w:webSettings xmlns:r="http://schemas.openxmlformats.org/officeDocument/2006/relationships" xmlns:w="http://schemas.openxmlformats.org/wordprocessingml/2006/main">
  <w:divs>
    <w:div w:id="865368597">
      <w:bodyDiv w:val="1"/>
      <w:marLeft w:val="0"/>
      <w:marRight w:val="0"/>
      <w:marTop w:val="0"/>
      <w:marBottom w:val="0"/>
      <w:divBdr>
        <w:top w:val="none" w:sz="0" w:space="0" w:color="auto"/>
        <w:left w:val="none" w:sz="0" w:space="0" w:color="auto"/>
        <w:bottom w:val="none" w:sz="0" w:space="0" w:color="auto"/>
        <w:right w:val="none" w:sz="0" w:space="0" w:color="auto"/>
      </w:divBdr>
      <w:divsChild>
        <w:div w:id="446432594">
          <w:marLeft w:val="63"/>
          <w:marRight w:val="63"/>
          <w:marTop w:val="0"/>
          <w:marBottom w:val="0"/>
          <w:divBdr>
            <w:top w:val="none" w:sz="0" w:space="0" w:color="auto"/>
            <w:left w:val="none" w:sz="0" w:space="0" w:color="auto"/>
            <w:bottom w:val="none" w:sz="0" w:space="0" w:color="auto"/>
            <w:right w:val="none" w:sz="0" w:space="0" w:color="auto"/>
          </w:divBdr>
          <w:divsChild>
            <w:div w:id="1920285260">
              <w:marLeft w:val="0"/>
              <w:marRight w:val="253"/>
              <w:marTop w:val="442"/>
              <w:marBottom w:val="0"/>
              <w:divBdr>
                <w:top w:val="none" w:sz="0" w:space="0" w:color="auto"/>
                <w:left w:val="none" w:sz="0" w:space="0" w:color="auto"/>
                <w:bottom w:val="none" w:sz="0" w:space="0" w:color="auto"/>
                <w:right w:val="none" w:sz="0" w:space="0" w:color="auto"/>
              </w:divBdr>
              <w:divsChild>
                <w:div w:id="1820883406">
                  <w:marLeft w:val="0"/>
                  <w:marRight w:val="0"/>
                  <w:marTop w:val="0"/>
                  <w:marBottom w:val="0"/>
                  <w:divBdr>
                    <w:top w:val="none" w:sz="0" w:space="0" w:color="auto"/>
                    <w:left w:val="none" w:sz="0" w:space="0" w:color="auto"/>
                    <w:bottom w:val="none" w:sz="0" w:space="0" w:color="auto"/>
                    <w:right w:val="none" w:sz="0" w:space="0" w:color="auto"/>
                  </w:divBdr>
                </w:div>
                <w:div w:id="2051299972">
                  <w:marLeft w:val="0"/>
                  <w:marRight w:val="0"/>
                  <w:marTop w:val="0"/>
                  <w:marBottom w:val="0"/>
                  <w:divBdr>
                    <w:top w:val="none" w:sz="0" w:space="0" w:color="auto"/>
                    <w:left w:val="none" w:sz="0" w:space="0" w:color="auto"/>
                    <w:bottom w:val="none" w:sz="0" w:space="0" w:color="auto"/>
                    <w:right w:val="none" w:sz="0" w:space="0" w:color="auto"/>
                  </w:divBdr>
                </w:div>
                <w:div w:id="2090497425">
                  <w:marLeft w:val="0"/>
                  <w:marRight w:val="0"/>
                  <w:marTop w:val="0"/>
                  <w:marBottom w:val="0"/>
                  <w:divBdr>
                    <w:top w:val="none" w:sz="0" w:space="0" w:color="auto"/>
                    <w:left w:val="none" w:sz="0" w:space="0" w:color="auto"/>
                    <w:bottom w:val="none" w:sz="0" w:space="0" w:color="auto"/>
                    <w:right w:val="none" w:sz="0" w:space="0" w:color="auto"/>
                  </w:divBdr>
                  <w:divsChild>
                    <w:div w:id="536619885">
                      <w:marLeft w:val="0"/>
                      <w:marRight w:val="0"/>
                      <w:marTop w:val="0"/>
                      <w:marBottom w:val="0"/>
                      <w:divBdr>
                        <w:top w:val="none" w:sz="0" w:space="0" w:color="auto"/>
                        <w:left w:val="none" w:sz="0" w:space="0" w:color="auto"/>
                        <w:bottom w:val="none" w:sz="0" w:space="0" w:color="auto"/>
                        <w:right w:val="none" w:sz="0" w:space="0" w:color="auto"/>
                      </w:divBdr>
                      <w:divsChild>
                        <w:div w:id="468089931">
                          <w:marLeft w:val="0"/>
                          <w:marRight w:val="0"/>
                          <w:marTop w:val="0"/>
                          <w:marBottom w:val="0"/>
                          <w:divBdr>
                            <w:top w:val="none" w:sz="0" w:space="0" w:color="auto"/>
                            <w:left w:val="none" w:sz="0" w:space="0" w:color="auto"/>
                            <w:bottom w:val="none" w:sz="0" w:space="0" w:color="auto"/>
                            <w:right w:val="none" w:sz="0" w:space="0" w:color="auto"/>
                          </w:divBdr>
                        </w:div>
                        <w:div w:id="37438740">
                          <w:marLeft w:val="0"/>
                          <w:marRight w:val="0"/>
                          <w:marTop w:val="0"/>
                          <w:marBottom w:val="0"/>
                          <w:divBdr>
                            <w:top w:val="none" w:sz="0" w:space="0" w:color="auto"/>
                            <w:left w:val="none" w:sz="0" w:space="0" w:color="auto"/>
                            <w:bottom w:val="none" w:sz="0" w:space="0" w:color="auto"/>
                            <w:right w:val="none" w:sz="0" w:space="0" w:color="auto"/>
                          </w:divBdr>
                        </w:div>
                      </w:divsChild>
                    </w:div>
                    <w:div w:id="514658012">
                      <w:marLeft w:val="0"/>
                      <w:marRight w:val="0"/>
                      <w:marTop w:val="0"/>
                      <w:marBottom w:val="0"/>
                      <w:divBdr>
                        <w:top w:val="none" w:sz="0" w:space="0" w:color="auto"/>
                        <w:left w:val="none" w:sz="0" w:space="0" w:color="auto"/>
                        <w:bottom w:val="none" w:sz="0" w:space="0" w:color="auto"/>
                        <w:right w:val="none" w:sz="0" w:space="0" w:color="auto"/>
                      </w:divBdr>
                      <w:divsChild>
                        <w:div w:id="582571853">
                          <w:marLeft w:val="0"/>
                          <w:marRight w:val="0"/>
                          <w:marTop w:val="0"/>
                          <w:marBottom w:val="0"/>
                          <w:divBdr>
                            <w:top w:val="none" w:sz="0" w:space="0" w:color="auto"/>
                            <w:left w:val="none" w:sz="0" w:space="0" w:color="auto"/>
                            <w:bottom w:val="none" w:sz="0" w:space="0" w:color="auto"/>
                            <w:right w:val="none" w:sz="0" w:space="0" w:color="auto"/>
                          </w:divBdr>
                        </w:div>
                        <w:div w:id="1035427314">
                          <w:marLeft w:val="0"/>
                          <w:marRight w:val="0"/>
                          <w:marTop w:val="0"/>
                          <w:marBottom w:val="0"/>
                          <w:divBdr>
                            <w:top w:val="none" w:sz="0" w:space="0" w:color="auto"/>
                            <w:left w:val="none" w:sz="0" w:space="0" w:color="auto"/>
                            <w:bottom w:val="none" w:sz="0" w:space="0" w:color="auto"/>
                            <w:right w:val="none" w:sz="0" w:space="0" w:color="auto"/>
                          </w:divBdr>
                        </w:div>
                      </w:divsChild>
                    </w:div>
                    <w:div w:id="1311520260">
                      <w:marLeft w:val="0"/>
                      <w:marRight w:val="0"/>
                      <w:marTop w:val="0"/>
                      <w:marBottom w:val="0"/>
                      <w:divBdr>
                        <w:top w:val="none" w:sz="0" w:space="0" w:color="auto"/>
                        <w:left w:val="none" w:sz="0" w:space="0" w:color="auto"/>
                        <w:bottom w:val="none" w:sz="0" w:space="0" w:color="auto"/>
                        <w:right w:val="none" w:sz="0" w:space="0" w:color="auto"/>
                      </w:divBdr>
                      <w:divsChild>
                        <w:div w:id="77873632">
                          <w:marLeft w:val="0"/>
                          <w:marRight w:val="0"/>
                          <w:marTop w:val="0"/>
                          <w:marBottom w:val="0"/>
                          <w:divBdr>
                            <w:top w:val="none" w:sz="0" w:space="0" w:color="auto"/>
                            <w:left w:val="none" w:sz="0" w:space="0" w:color="auto"/>
                            <w:bottom w:val="none" w:sz="0" w:space="0" w:color="auto"/>
                            <w:right w:val="none" w:sz="0" w:space="0" w:color="auto"/>
                          </w:divBdr>
                        </w:div>
                        <w:div w:id="1356616839">
                          <w:marLeft w:val="0"/>
                          <w:marRight w:val="0"/>
                          <w:marTop w:val="0"/>
                          <w:marBottom w:val="0"/>
                          <w:divBdr>
                            <w:top w:val="none" w:sz="0" w:space="0" w:color="auto"/>
                            <w:left w:val="none" w:sz="0" w:space="0" w:color="auto"/>
                            <w:bottom w:val="none" w:sz="0" w:space="0" w:color="auto"/>
                            <w:right w:val="none" w:sz="0" w:space="0" w:color="auto"/>
                          </w:divBdr>
                        </w:div>
                      </w:divsChild>
                    </w:div>
                    <w:div w:id="1567452297">
                      <w:marLeft w:val="0"/>
                      <w:marRight w:val="0"/>
                      <w:marTop w:val="0"/>
                      <w:marBottom w:val="0"/>
                      <w:divBdr>
                        <w:top w:val="none" w:sz="0" w:space="0" w:color="auto"/>
                        <w:left w:val="none" w:sz="0" w:space="0" w:color="auto"/>
                        <w:bottom w:val="none" w:sz="0" w:space="0" w:color="auto"/>
                        <w:right w:val="none" w:sz="0" w:space="0" w:color="auto"/>
                      </w:divBdr>
                      <w:divsChild>
                        <w:div w:id="1353150330">
                          <w:marLeft w:val="0"/>
                          <w:marRight w:val="0"/>
                          <w:marTop w:val="0"/>
                          <w:marBottom w:val="0"/>
                          <w:divBdr>
                            <w:top w:val="none" w:sz="0" w:space="0" w:color="auto"/>
                            <w:left w:val="none" w:sz="0" w:space="0" w:color="auto"/>
                            <w:bottom w:val="none" w:sz="0" w:space="0" w:color="auto"/>
                            <w:right w:val="none" w:sz="0" w:space="0" w:color="auto"/>
                          </w:divBdr>
                        </w:div>
                        <w:div w:id="1125267943">
                          <w:marLeft w:val="0"/>
                          <w:marRight w:val="0"/>
                          <w:marTop w:val="0"/>
                          <w:marBottom w:val="0"/>
                          <w:divBdr>
                            <w:top w:val="none" w:sz="0" w:space="0" w:color="auto"/>
                            <w:left w:val="none" w:sz="0" w:space="0" w:color="auto"/>
                            <w:bottom w:val="none" w:sz="0" w:space="0" w:color="auto"/>
                            <w:right w:val="none" w:sz="0" w:space="0" w:color="auto"/>
                          </w:divBdr>
                        </w:div>
                      </w:divsChild>
                    </w:div>
                    <w:div w:id="62919076">
                      <w:marLeft w:val="0"/>
                      <w:marRight w:val="0"/>
                      <w:marTop w:val="0"/>
                      <w:marBottom w:val="0"/>
                      <w:divBdr>
                        <w:top w:val="none" w:sz="0" w:space="0" w:color="auto"/>
                        <w:left w:val="none" w:sz="0" w:space="0" w:color="auto"/>
                        <w:bottom w:val="none" w:sz="0" w:space="0" w:color="auto"/>
                        <w:right w:val="none" w:sz="0" w:space="0" w:color="auto"/>
                      </w:divBdr>
                      <w:divsChild>
                        <w:div w:id="1937329307">
                          <w:marLeft w:val="0"/>
                          <w:marRight w:val="0"/>
                          <w:marTop w:val="0"/>
                          <w:marBottom w:val="0"/>
                          <w:divBdr>
                            <w:top w:val="none" w:sz="0" w:space="0" w:color="auto"/>
                            <w:left w:val="none" w:sz="0" w:space="0" w:color="auto"/>
                            <w:bottom w:val="none" w:sz="0" w:space="0" w:color="auto"/>
                            <w:right w:val="none" w:sz="0" w:space="0" w:color="auto"/>
                          </w:divBdr>
                        </w:div>
                        <w:div w:id="1712184">
                          <w:marLeft w:val="0"/>
                          <w:marRight w:val="0"/>
                          <w:marTop w:val="0"/>
                          <w:marBottom w:val="0"/>
                          <w:divBdr>
                            <w:top w:val="none" w:sz="0" w:space="0" w:color="auto"/>
                            <w:left w:val="none" w:sz="0" w:space="0" w:color="auto"/>
                            <w:bottom w:val="none" w:sz="0" w:space="0" w:color="auto"/>
                            <w:right w:val="none" w:sz="0" w:space="0" w:color="auto"/>
                          </w:divBdr>
                        </w:div>
                      </w:divsChild>
                    </w:div>
                    <w:div w:id="802965118">
                      <w:marLeft w:val="0"/>
                      <w:marRight w:val="0"/>
                      <w:marTop w:val="0"/>
                      <w:marBottom w:val="0"/>
                      <w:divBdr>
                        <w:top w:val="none" w:sz="0" w:space="0" w:color="auto"/>
                        <w:left w:val="none" w:sz="0" w:space="0" w:color="auto"/>
                        <w:bottom w:val="none" w:sz="0" w:space="0" w:color="auto"/>
                        <w:right w:val="none" w:sz="0" w:space="0" w:color="auto"/>
                      </w:divBdr>
                      <w:divsChild>
                        <w:div w:id="1617907642">
                          <w:marLeft w:val="0"/>
                          <w:marRight w:val="0"/>
                          <w:marTop w:val="0"/>
                          <w:marBottom w:val="0"/>
                          <w:divBdr>
                            <w:top w:val="none" w:sz="0" w:space="0" w:color="auto"/>
                            <w:left w:val="none" w:sz="0" w:space="0" w:color="auto"/>
                            <w:bottom w:val="none" w:sz="0" w:space="0" w:color="auto"/>
                            <w:right w:val="none" w:sz="0" w:space="0" w:color="auto"/>
                          </w:divBdr>
                        </w:div>
                        <w:div w:id="6838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4706">
      <w:bodyDiv w:val="1"/>
      <w:marLeft w:val="0"/>
      <w:marRight w:val="0"/>
      <w:marTop w:val="0"/>
      <w:marBottom w:val="0"/>
      <w:divBdr>
        <w:top w:val="none" w:sz="0" w:space="0" w:color="auto"/>
        <w:left w:val="none" w:sz="0" w:space="0" w:color="auto"/>
        <w:bottom w:val="none" w:sz="0" w:space="0" w:color="auto"/>
        <w:right w:val="none" w:sz="0" w:space="0" w:color="auto"/>
      </w:divBdr>
      <w:divsChild>
        <w:div w:id="273100131">
          <w:marLeft w:val="0"/>
          <w:marRight w:val="0"/>
          <w:marTop w:val="0"/>
          <w:marBottom w:val="0"/>
          <w:divBdr>
            <w:top w:val="none" w:sz="0" w:space="0" w:color="auto"/>
            <w:left w:val="none" w:sz="0" w:space="0" w:color="auto"/>
            <w:bottom w:val="none" w:sz="0" w:space="0" w:color="auto"/>
            <w:right w:val="none" w:sz="0" w:space="0" w:color="auto"/>
          </w:divBdr>
          <w:divsChild>
            <w:div w:id="656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50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o.gov.uk/en/travel-and-living-abroad/travel-advice-by-country/sub-saharan-africa/ethiopia" TargetMode="External"/><Relationship Id="rId18" Type="http://schemas.openxmlformats.org/officeDocument/2006/relationships/hyperlink" Target="http://www.fco.gov.uk/en/travel-and-living-abroad/travel-advice-by-country/sub-saharan-africa/ethiopia" TargetMode="External"/><Relationship Id="rId26" Type="http://schemas.openxmlformats.org/officeDocument/2006/relationships/hyperlink" Target="http://www.fco.gov.uk/en/travel-and-living-abroad/travel-advice-by-country/sub-saharan-africa/ethiopia" TargetMode="External"/><Relationship Id="rId39" Type="http://schemas.openxmlformats.org/officeDocument/2006/relationships/hyperlink" Target="http://www.fco.gov.uk/content/en/contact/sub-sahara-africa/dl-ethiopia" TargetMode="External"/><Relationship Id="rId3" Type="http://schemas.openxmlformats.org/officeDocument/2006/relationships/settings" Target="settings.xml"/><Relationship Id="rId21" Type="http://schemas.openxmlformats.org/officeDocument/2006/relationships/hyperlink" Target="http://www.fco.gov.uk/en/travel-and-living-abroad/travel-advice-by-country/sub-saharan-africa/ethiopia" TargetMode="External"/><Relationship Id="rId34" Type="http://schemas.openxmlformats.org/officeDocument/2006/relationships/hyperlink" Target="http://www.erca.gov.et/TRAVELERSDOLLARS.pdf" TargetMode="External"/><Relationship Id="rId42" Type="http://schemas.openxmlformats.org/officeDocument/2006/relationships/hyperlink" Target="http://www.fitfortravel.scot.nhs.uk/"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ww.fco.gov.uk/en/travel-and-living-abroad/travel-advice-by-country/sub-saharan-africa/ethiopia" TargetMode="External"/><Relationship Id="rId25" Type="http://schemas.openxmlformats.org/officeDocument/2006/relationships/hyperlink" Target="http://www.fco.gov.uk/en/travel-and-living-abroad/travel-advice-by-country/sub-saharan-africa/ethiopia" TargetMode="External"/><Relationship Id="rId33" Type="http://schemas.openxmlformats.org/officeDocument/2006/relationships/hyperlink" Target="http://www.fco.gov.uk/en/travel-and-living-abroad/be-a-responsible-tourist/travelling-during-ramadan" TargetMode="External"/><Relationship Id="rId38" Type="http://schemas.openxmlformats.org/officeDocument/2006/relationships/hyperlink" Target="http://www.fco.gov.uk/en/travel-and-living-abroad/travel-advice-by-country/how-we-advise/" TargetMode="External"/><Relationship Id="rId46" Type="http://schemas.openxmlformats.org/officeDocument/2006/relationships/hyperlink" Target="http://ukinethiopia.fco.gov.uk/en/help-for-british-nationals/living-in-ethiopia/registering-with-us" TargetMode="External"/><Relationship Id="rId2" Type="http://schemas.openxmlformats.org/officeDocument/2006/relationships/styles" Target="styles.xml"/><Relationship Id="rId16" Type="http://schemas.openxmlformats.org/officeDocument/2006/relationships/hyperlink" Target="http://www.fco.gov.uk/en/travel-and-living-abroad/travel-advice-by-country/sub-saharan-africa/ethiopia" TargetMode="External"/><Relationship Id="rId20" Type="http://schemas.openxmlformats.org/officeDocument/2006/relationships/hyperlink" Target="http://www.fco.gov.uk/en/travel-and-living-abroad/travel-advice-by-country/sub-saharan-africa/ethiopia" TargetMode="External"/><Relationship Id="rId29" Type="http://schemas.openxmlformats.org/officeDocument/2006/relationships/hyperlink" Target="http://www.fco.gov.uk/en/travel-and-living-abroad/when-things-go-wrong/crime/" TargetMode="External"/><Relationship Id="rId41" Type="http://schemas.openxmlformats.org/officeDocument/2006/relationships/hyperlink" Target="http://www.nathnac.org/travel/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o.gov.uk/en/travel-and-living-abroad/travel-advice-by-country/disclaimer" TargetMode="External"/><Relationship Id="rId24" Type="http://schemas.openxmlformats.org/officeDocument/2006/relationships/hyperlink" Target="http://www.fco.gov.uk/en/travel-and-living-abroad/travel-advice-by-country/sub-saharan-africa/ethiopia" TargetMode="External"/><Relationship Id="rId32" Type="http://schemas.openxmlformats.org/officeDocument/2006/relationships/hyperlink" Target="http://www.fco.gov.uk/en/travel-and-living-abroad/travel-advice-by-country/country-profile/sub-saharan-africa/ethiopia/" TargetMode="External"/><Relationship Id="rId37" Type="http://schemas.openxmlformats.org/officeDocument/2006/relationships/hyperlink" Target="mailto:addis.consular@fco.gov.uk" TargetMode="External"/><Relationship Id="rId40" Type="http://schemas.openxmlformats.org/officeDocument/2006/relationships/hyperlink" Target="http://www.fco.gov.uk/en/travel-and-living-abroad/staying-safe/health/hiv" TargetMode="External"/><Relationship Id="rId45" Type="http://schemas.openxmlformats.org/officeDocument/2006/relationships/hyperlink" Target="http://www.fco.gov.uk/en/travel-and-living-abroad/when-things-go-wrong/" TargetMode="External"/><Relationship Id="rId5" Type="http://schemas.openxmlformats.org/officeDocument/2006/relationships/footnotes" Target="footnotes.xml"/><Relationship Id="rId15" Type="http://schemas.openxmlformats.org/officeDocument/2006/relationships/hyperlink" Target="http://www.fco.gov.uk/en/travel-and-living-abroad/travel-advice-by-country/sub-saharan-africa/ethiopia" TargetMode="External"/><Relationship Id="rId23" Type="http://schemas.openxmlformats.org/officeDocument/2006/relationships/hyperlink" Target="http://www.fco.gov.uk/en/travel-and-living-abroad/travel-advice-by-country/sub-saharan-africa/ethiopia" TargetMode="External"/><Relationship Id="rId28" Type="http://schemas.openxmlformats.org/officeDocument/2006/relationships/hyperlink" Target="http://www.fco.gov.uk/en/travel-and-living-abroad/staying-safe/terrorism" TargetMode="External"/><Relationship Id="rId36" Type="http://schemas.openxmlformats.org/officeDocument/2006/relationships/hyperlink" Target="http://www.fco.gov.uk/content/en/contact/sub-sahara-africa/dl-ethiopia" TargetMode="External"/><Relationship Id="rId10" Type="http://schemas.openxmlformats.org/officeDocument/2006/relationships/image" Target="media/image3.gif"/><Relationship Id="rId19" Type="http://schemas.openxmlformats.org/officeDocument/2006/relationships/hyperlink" Target="http://www.fco.gov.uk/en/travel-and-living-abroad/travel-advice-by-country/sub-saharan-africa/ethiopia" TargetMode="External"/><Relationship Id="rId31" Type="http://schemas.openxmlformats.org/officeDocument/2006/relationships/hyperlink" Target="http://www.dft.gov.uk/transportforyou/airtravel/airportsecurity/" TargetMode="External"/><Relationship Id="rId44" Type="http://schemas.openxmlformats.org/officeDocument/2006/relationships/hyperlink" Target="http://www.fco.gov.uk/en/travel-and-living-abroad/staying-safe/travel-insuran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co.gov.uk/en/travel-and-living-abroad/travel-advice-by-country/sub-saharan-africa/ethiopia" TargetMode="External"/><Relationship Id="rId22" Type="http://schemas.openxmlformats.org/officeDocument/2006/relationships/hyperlink" Target="http://www.fco.gov.uk/en/travel-and-living-abroad/travel-advice-by-country/sub-saharan-africa/ethiopia" TargetMode="External"/><Relationship Id="rId27" Type="http://schemas.openxmlformats.org/officeDocument/2006/relationships/hyperlink" Target="http://www.fco.gov.uk/en/travel-and-living-abroad/travel-advice-by-country/sub-saharan-africa/ethiopia" TargetMode="External"/><Relationship Id="rId30" Type="http://schemas.openxmlformats.org/officeDocument/2006/relationships/hyperlink" Target="http://www.fco.gov.uk/en/travel-and-living-abroad/travel-advice-by-country/sub-saharan-africa/kenya1/" TargetMode="External"/><Relationship Id="rId35" Type="http://schemas.openxmlformats.org/officeDocument/2006/relationships/hyperlink" Target="http://www.fco.gov.uk/en/travel-and-living-abroad/your-trip/" TargetMode="External"/><Relationship Id="rId43" Type="http://schemas.openxmlformats.org/officeDocument/2006/relationships/hyperlink" Target="http://www.fco.gov.uk/en/travel-and-living-abroad/staying-safe/health/"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6135</Words>
  <Characters>34972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Faculty</vt:lpstr>
    </vt:vector>
  </TitlesOfParts>
  <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creator>Sarah</dc:creator>
  <cp:lastModifiedBy>earjho</cp:lastModifiedBy>
  <cp:revision>3</cp:revision>
  <dcterms:created xsi:type="dcterms:W3CDTF">2011-12-09T11:32:00Z</dcterms:created>
  <dcterms:modified xsi:type="dcterms:W3CDTF">2011-12-09T17:03:00Z</dcterms:modified>
</cp:coreProperties>
</file>